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41690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416905">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416905"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416905">
        <w:rPr>
          <w:rFonts w:ascii="Times New Roman" w:eastAsia="Times New Roman" w:hAnsi="Times New Roman" w:cs="Times New Roman"/>
          <w:b/>
          <w:bCs/>
          <w:color w:val="363636"/>
          <w:sz w:val="24"/>
          <w:szCs w:val="24"/>
          <w:lang w:eastAsia="uk-UA"/>
        </w:rPr>
        <w:br/>
      </w:r>
      <w:r w:rsidRPr="00416905">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416905"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416905"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11367D45" w14:textId="77777777" w:rsidR="00416905" w:rsidRPr="00416905" w:rsidRDefault="001D217E" w:rsidP="00416905">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416905" w:rsidRPr="00416905">
        <w:rPr>
          <w:rStyle w:val="a3"/>
          <w:rFonts w:ascii="Times New Roman" w:hAnsi="Times New Roman" w:cs="Times New Roman"/>
          <w:color w:val="363636"/>
        </w:rPr>
        <w:t>РІШЕННЯ</w:t>
      </w:r>
      <w:r w:rsidR="00416905" w:rsidRPr="00416905">
        <w:rPr>
          <w:rFonts w:ascii="Times New Roman" w:hAnsi="Times New Roman" w:cs="Times New Roman"/>
          <w:b/>
          <w:bCs/>
          <w:color w:val="363636"/>
        </w:rPr>
        <w:br/>
      </w:r>
      <w:r w:rsidR="00416905" w:rsidRPr="00416905">
        <w:rPr>
          <w:rStyle w:val="a3"/>
          <w:rFonts w:ascii="Times New Roman" w:hAnsi="Times New Roman" w:cs="Times New Roman"/>
          <w:color w:val="363636"/>
        </w:rPr>
        <w:t>№518дп-25</w:t>
      </w:r>
    </w:p>
    <w:p w14:paraId="6071F422" w14:textId="120ECA09" w:rsidR="00416905" w:rsidRPr="00416905" w:rsidRDefault="00416905" w:rsidP="00416905">
      <w:pPr>
        <w:pStyle w:val="a4"/>
        <w:shd w:val="clear" w:color="auto" w:fill="FCFCFC"/>
        <w:spacing w:before="0" w:after="0"/>
        <w:rPr>
          <w:color w:val="363636"/>
        </w:rPr>
      </w:pPr>
      <w:r w:rsidRPr="00416905">
        <w:rPr>
          <w:b/>
          <w:bCs/>
          <w:color w:val="363636"/>
        </w:rPr>
        <w:t>19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416905">
        <w:rPr>
          <w:b/>
          <w:bCs/>
          <w:color w:val="363636"/>
        </w:rPr>
        <w:t>Київ</w:t>
      </w:r>
    </w:p>
    <w:p w14:paraId="0EAFA6D4" w14:textId="77777777" w:rsidR="00416905" w:rsidRPr="00416905" w:rsidRDefault="00416905" w:rsidP="00416905">
      <w:pPr>
        <w:pStyle w:val="a4"/>
        <w:shd w:val="clear" w:color="auto" w:fill="FCFCFC"/>
        <w:spacing w:before="0" w:after="0"/>
        <w:rPr>
          <w:color w:val="363636"/>
        </w:rPr>
      </w:pPr>
      <w:r w:rsidRPr="00416905">
        <w:rPr>
          <w:b/>
          <w:bCs/>
          <w:color w:val="363636"/>
        </w:rPr>
        <w:t xml:space="preserve">Про закриття дисциплінарного провадження стосовно першого заступника керівника Покровської окружної прокуратури Донецької області </w:t>
      </w:r>
      <w:proofErr w:type="spellStart"/>
      <w:r w:rsidRPr="00416905">
        <w:rPr>
          <w:b/>
          <w:bCs/>
          <w:color w:val="363636"/>
        </w:rPr>
        <w:t>Мармура</w:t>
      </w:r>
      <w:proofErr w:type="spellEnd"/>
      <w:r w:rsidRPr="00416905">
        <w:rPr>
          <w:b/>
          <w:bCs/>
          <w:color w:val="363636"/>
        </w:rPr>
        <w:t xml:space="preserve"> М.С.</w:t>
      </w:r>
    </w:p>
    <w:p w14:paraId="039FCAC4" w14:textId="77777777" w:rsidR="00416905" w:rsidRPr="00416905" w:rsidRDefault="00416905" w:rsidP="00416905">
      <w:pPr>
        <w:rPr>
          <w:rFonts w:ascii="Times New Roman" w:hAnsi="Times New Roman" w:cs="Times New Roman"/>
        </w:rPr>
      </w:pPr>
    </w:p>
    <w:p w14:paraId="24327A13" w14:textId="77777777" w:rsidR="00416905" w:rsidRPr="00416905" w:rsidRDefault="00416905" w:rsidP="00416905">
      <w:pPr>
        <w:shd w:val="clear" w:color="auto" w:fill="FCFCFC"/>
        <w:ind w:firstLine="708"/>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Кваліфікаційно-дисциплінарна комісія прокурорів у складі: головуючого </w:t>
      </w:r>
      <w:proofErr w:type="spellStart"/>
      <w:r w:rsidRPr="00416905">
        <w:rPr>
          <w:rFonts w:ascii="Times New Roman" w:hAnsi="Times New Roman" w:cs="Times New Roman"/>
          <w:color w:val="363636"/>
          <w:sz w:val="28"/>
          <w:szCs w:val="28"/>
        </w:rPr>
        <w:t>Радзівона</w:t>
      </w:r>
      <w:proofErr w:type="spellEnd"/>
      <w:r w:rsidRPr="00416905">
        <w:rPr>
          <w:rFonts w:ascii="Times New Roman" w:hAnsi="Times New Roman" w:cs="Times New Roman"/>
          <w:color w:val="363636"/>
          <w:sz w:val="28"/>
          <w:szCs w:val="28"/>
        </w:rPr>
        <w:t xml:space="preserve"> М.О., членів – </w:t>
      </w:r>
      <w:proofErr w:type="spellStart"/>
      <w:r w:rsidRPr="00416905">
        <w:rPr>
          <w:rFonts w:ascii="Times New Roman" w:hAnsi="Times New Roman" w:cs="Times New Roman"/>
          <w:color w:val="363636"/>
          <w:sz w:val="28"/>
          <w:szCs w:val="28"/>
        </w:rPr>
        <w:t>Бобровник</w:t>
      </w:r>
      <w:proofErr w:type="spellEnd"/>
      <w:r w:rsidRPr="00416905">
        <w:rPr>
          <w:rFonts w:ascii="Times New Roman" w:hAnsi="Times New Roman" w:cs="Times New Roman"/>
          <w:color w:val="363636"/>
          <w:sz w:val="28"/>
          <w:szCs w:val="28"/>
        </w:rPr>
        <w:t xml:space="preserve"> С.В., </w:t>
      </w:r>
      <w:proofErr w:type="spellStart"/>
      <w:r w:rsidRPr="00416905">
        <w:rPr>
          <w:rFonts w:ascii="Times New Roman" w:hAnsi="Times New Roman" w:cs="Times New Roman"/>
          <w:color w:val="363636"/>
          <w:sz w:val="28"/>
          <w:szCs w:val="28"/>
        </w:rPr>
        <w:t>Булулукова</w:t>
      </w:r>
      <w:proofErr w:type="spellEnd"/>
      <w:r w:rsidRPr="00416905">
        <w:rPr>
          <w:rFonts w:ascii="Times New Roman" w:hAnsi="Times New Roman" w:cs="Times New Roman"/>
          <w:color w:val="363636"/>
          <w:sz w:val="28"/>
          <w:szCs w:val="28"/>
        </w:rPr>
        <w:t xml:space="preserve"> О.Ю., Гарбузи Н.В., Коваль К.П., </w:t>
      </w:r>
      <w:proofErr w:type="spellStart"/>
      <w:r w:rsidRPr="00416905">
        <w:rPr>
          <w:rFonts w:ascii="Times New Roman" w:hAnsi="Times New Roman" w:cs="Times New Roman"/>
          <w:color w:val="363636"/>
          <w:sz w:val="28"/>
          <w:szCs w:val="28"/>
        </w:rPr>
        <w:t>Куриленка</w:t>
      </w:r>
      <w:proofErr w:type="spellEnd"/>
      <w:r w:rsidRPr="00416905">
        <w:rPr>
          <w:rFonts w:ascii="Times New Roman" w:hAnsi="Times New Roman" w:cs="Times New Roman"/>
          <w:color w:val="363636"/>
          <w:sz w:val="28"/>
          <w:szCs w:val="28"/>
        </w:rPr>
        <w:t xml:space="preserve"> Д.В., </w:t>
      </w:r>
      <w:proofErr w:type="spellStart"/>
      <w:r w:rsidRPr="00416905">
        <w:rPr>
          <w:rFonts w:ascii="Times New Roman" w:hAnsi="Times New Roman" w:cs="Times New Roman"/>
          <w:color w:val="363636"/>
          <w:sz w:val="28"/>
          <w:szCs w:val="28"/>
        </w:rPr>
        <w:t>Мавроді</w:t>
      </w:r>
      <w:proofErr w:type="spellEnd"/>
      <w:r w:rsidRPr="00416905">
        <w:rPr>
          <w:rFonts w:ascii="Times New Roman" w:hAnsi="Times New Roman" w:cs="Times New Roman"/>
          <w:color w:val="363636"/>
          <w:sz w:val="28"/>
          <w:szCs w:val="28"/>
        </w:rPr>
        <w:t xml:space="preserve"> В.В., </w:t>
      </w:r>
      <w:proofErr w:type="spellStart"/>
      <w:r w:rsidRPr="00416905">
        <w:rPr>
          <w:rFonts w:ascii="Times New Roman" w:hAnsi="Times New Roman" w:cs="Times New Roman"/>
          <w:color w:val="363636"/>
          <w:sz w:val="28"/>
          <w:szCs w:val="28"/>
        </w:rPr>
        <w:t>Мнишенко</w:t>
      </w:r>
      <w:proofErr w:type="spellEnd"/>
      <w:r w:rsidRPr="00416905">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першого заступника керівника Покровської окружної прокуратури Донецької області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у дисциплінарному провадженні № 07/3/2-535дс-     156дп-25,</w:t>
      </w:r>
    </w:p>
    <w:p w14:paraId="3F81FF92" w14:textId="77777777" w:rsidR="00416905" w:rsidRPr="00416905" w:rsidRDefault="00416905" w:rsidP="00416905">
      <w:pPr>
        <w:shd w:val="clear" w:color="auto" w:fill="FCFCFC"/>
        <w:ind w:right="-284" w:firstLine="709"/>
        <w:jc w:val="center"/>
        <w:rPr>
          <w:rFonts w:ascii="Times New Roman" w:hAnsi="Times New Roman" w:cs="Times New Roman"/>
          <w:color w:val="363636"/>
        </w:rPr>
      </w:pPr>
      <w:r w:rsidRPr="00416905">
        <w:rPr>
          <w:rFonts w:ascii="Times New Roman" w:hAnsi="Times New Roman" w:cs="Times New Roman"/>
          <w:b/>
          <w:bCs/>
          <w:color w:val="363636"/>
          <w:sz w:val="28"/>
          <w:szCs w:val="28"/>
        </w:rPr>
        <w:t>В С Т А Н О В И Л А:</w:t>
      </w:r>
    </w:p>
    <w:p w14:paraId="7936679E" w14:textId="77777777" w:rsidR="00416905" w:rsidRPr="00416905" w:rsidRDefault="00416905" w:rsidP="00416905">
      <w:pPr>
        <w:shd w:val="clear" w:color="auto" w:fill="FCFCFC"/>
        <w:ind w:right="-284" w:firstLine="709"/>
        <w:jc w:val="center"/>
        <w:rPr>
          <w:rFonts w:ascii="Times New Roman" w:hAnsi="Times New Roman" w:cs="Times New Roman"/>
          <w:color w:val="363636"/>
        </w:rPr>
      </w:pPr>
      <w:r w:rsidRPr="00416905">
        <w:rPr>
          <w:rFonts w:ascii="Times New Roman" w:hAnsi="Times New Roman" w:cs="Times New Roman"/>
          <w:b/>
          <w:bCs/>
          <w:color w:val="363636"/>
          <w:sz w:val="20"/>
          <w:szCs w:val="20"/>
        </w:rPr>
        <w:t> </w:t>
      </w:r>
    </w:p>
    <w:p w14:paraId="37320199" w14:textId="77777777" w:rsidR="00416905" w:rsidRPr="00416905" w:rsidRDefault="00416905" w:rsidP="00416905">
      <w:pPr>
        <w:shd w:val="clear" w:color="auto" w:fill="FCFCFC"/>
        <w:ind w:right="-2"/>
        <w:jc w:val="both"/>
        <w:rPr>
          <w:rFonts w:ascii="Times New Roman" w:hAnsi="Times New Roman" w:cs="Times New Roman"/>
          <w:color w:val="363636"/>
        </w:rPr>
      </w:pPr>
      <w:r w:rsidRPr="00416905">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1474255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b/>
          <w:bCs/>
          <w:color w:val="363636"/>
          <w:sz w:val="28"/>
          <w:szCs w:val="28"/>
        </w:rPr>
        <w:t>Мармур Михайло Семенович </w:t>
      </w:r>
      <w:r w:rsidRPr="00416905">
        <w:rPr>
          <w:rFonts w:ascii="Times New Roman" w:hAnsi="Times New Roman" w:cs="Times New Roman"/>
          <w:color w:val="363636"/>
          <w:sz w:val="28"/>
          <w:szCs w:val="28"/>
        </w:rPr>
        <w:t>в органах прокуратури працює з травня 2003 року, на зазначеній у дисциплінарній скарзі посаді – із 23 квітня 2021 року. Присягу прокурора склав 03 лютого 2011 року, з положеннями Кодексу професійної етики та поведінки прокурорів ознайомився 15 травня 2017 року.</w:t>
      </w:r>
    </w:p>
    <w:p w14:paraId="46C8935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заохочувалася керівником обласної прокуратури та Генеральним прокурором.</w:t>
      </w:r>
    </w:p>
    <w:p w14:paraId="17C9D85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16"/>
          <w:szCs w:val="16"/>
        </w:rPr>
        <w:t> </w:t>
      </w:r>
    </w:p>
    <w:p w14:paraId="357E1425" w14:textId="77777777" w:rsidR="00416905" w:rsidRPr="00416905" w:rsidRDefault="00416905" w:rsidP="00416905">
      <w:pPr>
        <w:shd w:val="clear" w:color="auto" w:fill="FCFCFC"/>
        <w:jc w:val="both"/>
        <w:rPr>
          <w:rFonts w:ascii="Times New Roman" w:hAnsi="Times New Roman" w:cs="Times New Roman"/>
          <w:color w:val="363636"/>
        </w:rPr>
      </w:pPr>
      <w:r w:rsidRPr="00416905">
        <w:rPr>
          <w:rFonts w:ascii="Times New Roman" w:hAnsi="Times New Roman" w:cs="Times New Roman"/>
          <w:b/>
          <w:bCs/>
          <w:color w:val="363636"/>
          <w:sz w:val="28"/>
          <w:szCs w:val="28"/>
        </w:rPr>
        <w:t>2.</w:t>
      </w:r>
      <w:r w:rsidRPr="00416905">
        <w:rPr>
          <w:rFonts w:ascii="Times New Roman" w:hAnsi="Times New Roman" w:cs="Times New Roman"/>
          <w:b/>
          <w:bCs/>
          <w:color w:val="363636"/>
          <w:sz w:val="28"/>
          <w:szCs w:val="28"/>
          <w:lang w:val="ru-RU"/>
        </w:rPr>
        <w:t> </w:t>
      </w:r>
      <w:r w:rsidRPr="00416905">
        <w:rPr>
          <w:rFonts w:ascii="Times New Roman" w:hAnsi="Times New Roman" w:cs="Times New Roman"/>
          <w:b/>
          <w:bCs/>
          <w:color w:val="363636"/>
          <w:sz w:val="28"/>
          <w:szCs w:val="28"/>
        </w:rPr>
        <w:t>Відомості щодо етапів дисциплінарного провадження</w:t>
      </w:r>
    </w:p>
    <w:p w14:paraId="40D7974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b/>
          <w:bCs/>
          <w:color w:val="363636"/>
          <w:sz w:val="16"/>
          <w:szCs w:val="16"/>
        </w:rPr>
        <w:t> </w:t>
      </w:r>
    </w:p>
    <w:p w14:paraId="29D41FD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До Кваліфікаційно-дисциплінарної комісії прокурорів (далі – Комісія)      15 липня 2025 року надійшла дисциплінарна скарга </w:t>
      </w:r>
      <w:bookmarkStart w:id="0" w:name="_Hlk210394491"/>
      <w:r w:rsidRPr="00416905">
        <w:rPr>
          <w:rFonts w:ascii="Times New Roman" w:hAnsi="Times New Roman" w:cs="Times New Roman"/>
          <w:color w:val="000000"/>
          <w:sz w:val="28"/>
          <w:szCs w:val="28"/>
        </w:rPr>
        <w:t xml:space="preserve">керівника Донецької обласної прокуратури </w:t>
      </w:r>
      <w:proofErr w:type="spellStart"/>
      <w:r w:rsidRPr="00416905">
        <w:rPr>
          <w:rFonts w:ascii="Times New Roman" w:hAnsi="Times New Roman" w:cs="Times New Roman"/>
          <w:color w:val="000000"/>
          <w:sz w:val="28"/>
          <w:szCs w:val="28"/>
        </w:rPr>
        <w:t>Угровецького</w:t>
      </w:r>
      <w:proofErr w:type="spellEnd"/>
      <w:r w:rsidRPr="00416905">
        <w:rPr>
          <w:rFonts w:ascii="Times New Roman" w:hAnsi="Times New Roman" w:cs="Times New Roman"/>
          <w:color w:val="000000"/>
          <w:sz w:val="28"/>
          <w:szCs w:val="28"/>
        </w:rPr>
        <w:t xml:space="preserve"> П.О. (далі – скаржник) </w:t>
      </w:r>
      <w:bookmarkEnd w:id="0"/>
      <w:r w:rsidRPr="00416905">
        <w:rPr>
          <w:rFonts w:ascii="Times New Roman" w:hAnsi="Times New Roman" w:cs="Times New Roman"/>
          <w:color w:val="363636"/>
          <w:sz w:val="28"/>
          <w:szCs w:val="28"/>
        </w:rPr>
        <w:t xml:space="preserve">про </w:t>
      </w:r>
      <w:r w:rsidRPr="00416905">
        <w:rPr>
          <w:rFonts w:ascii="Times New Roman" w:hAnsi="Times New Roman" w:cs="Times New Roman"/>
          <w:color w:val="363636"/>
          <w:sz w:val="28"/>
          <w:szCs w:val="28"/>
        </w:rPr>
        <w:lastRenderedPageBreak/>
        <w:t>вчинення </w:t>
      </w:r>
      <w:bookmarkStart w:id="1" w:name="_Hlk212646295"/>
      <w:r w:rsidRPr="00416905">
        <w:rPr>
          <w:rFonts w:ascii="Times New Roman" w:hAnsi="Times New Roman" w:cs="Times New Roman"/>
          <w:color w:val="000000"/>
          <w:sz w:val="28"/>
          <w:szCs w:val="28"/>
        </w:rPr>
        <w:t xml:space="preserve">першим заступником керівника Покровської окружної прокуратури Донецької області </w:t>
      </w:r>
      <w:proofErr w:type="spellStart"/>
      <w:r w:rsidRPr="00416905">
        <w:rPr>
          <w:rFonts w:ascii="Times New Roman" w:hAnsi="Times New Roman" w:cs="Times New Roman"/>
          <w:color w:val="000000"/>
          <w:sz w:val="28"/>
          <w:szCs w:val="28"/>
        </w:rPr>
        <w:t>Мармурем</w:t>
      </w:r>
      <w:proofErr w:type="spellEnd"/>
      <w:r w:rsidRPr="00416905">
        <w:rPr>
          <w:rFonts w:ascii="Times New Roman" w:hAnsi="Times New Roman" w:cs="Times New Roman"/>
          <w:color w:val="000000"/>
          <w:sz w:val="28"/>
          <w:szCs w:val="28"/>
        </w:rPr>
        <w:t xml:space="preserve"> М.С</w:t>
      </w:r>
      <w:bookmarkEnd w:id="1"/>
      <w:r w:rsidRPr="00416905">
        <w:rPr>
          <w:rFonts w:ascii="Times New Roman" w:hAnsi="Times New Roman" w:cs="Times New Roman"/>
          <w:color w:val="363636"/>
          <w:sz w:val="28"/>
          <w:szCs w:val="28"/>
        </w:rPr>
        <w:t xml:space="preserve">. (далі – прокурор Мармур М.С.) дисциплінарного проступку, яку автоматизованою системою </w:t>
      </w:r>
      <w:proofErr w:type="spellStart"/>
      <w:r w:rsidRPr="00416905">
        <w:rPr>
          <w:rFonts w:ascii="Times New Roman" w:hAnsi="Times New Roman" w:cs="Times New Roman"/>
          <w:color w:val="363636"/>
          <w:sz w:val="28"/>
          <w:szCs w:val="28"/>
        </w:rPr>
        <w:t>розподілено</w:t>
      </w:r>
      <w:proofErr w:type="spellEnd"/>
      <w:r w:rsidRPr="00416905">
        <w:rPr>
          <w:rFonts w:ascii="Times New Roman" w:hAnsi="Times New Roman" w:cs="Times New Roman"/>
          <w:color w:val="363636"/>
          <w:sz w:val="28"/>
          <w:szCs w:val="28"/>
        </w:rPr>
        <w:t xml:space="preserve"> члену Комісії </w:t>
      </w:r>
      <w:proofErr w:type="spellStart"/>
      <w:r w:rsidRPr="00416905">
        <w:rPr>
          <w:rFonts w:ascii="Times New Roman" w:hAnsi="Times New Roman" w:cs="Times New Roman"/>
          <w:color w:val="363636"/>
          <w:sz w:val="28"/>
          <w:szCs w:val="28"/>
        </w:rPr>
        <w:t>Куриленку</w:t>
      </w:r>
      <w:proofErr w:type="spellEnd"/>
      <w:r w:rsidRPr="00416905">
        <w:rPr>
          <w:rFonts w:ascii="Times New Roman" w:hAnsi="Times New Roman" w:cs="Times New Roman"/>
          <w:color w:val="363636"/>
          <w:sz w:val="28"/>
          <w:szCs w:val="28"/>
        </w:rPr>
        <w:t xml:space="preserve"> Д.В. За результатами її розгляду ним 25 липня 2025 року прийнято рішення про відкриття дисциплінарного провадження № 07/3/2-535дс-156дп-25.</w:t>
      </w:r>
    </w:p>
    <w:p w14:paraId="49D758A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Рішенням Комісії від 10 вересня 2025 року № 194дп-25 строк перевірки відомостей про наявність підстав для притягнення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до дисциплінарної відповідальності у дисциплінарному провадженні № 07/3/2-535дс-156дп-25 продовжено на один місяць.</w:t>
      </w:r>
    </w:p>
    <w:p w14:paraId="6570995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За результатами перевірки членом Комісії </w:t>
      </w:r>
      <w:proofErr w:type="spellStart"/>
      <w:r w:rsidRPr="00416905">
        <w:rPr>
          <w:rFonts w:ascii="Times New Roman" w:hAnsi="Times New Roman" w:cs="Times New Roman"/>
          <w:color w:val="363636"/>
          <w:sz w:val="28"/>
          <w:szCs w:val="28"/>
        </w:rPr>
        <w:t>Куриленком</w:t>
      </w:r>
      <w:proofErr w:type="spellEnd"/>
      <w:r w:rsidRPr="00416905">
        <w:rPr>
          <w:rFonts w:ascii="Times New Roman" w:hAnsi="Times New Roman" w:cs="Times New Roman"/>
          <w:color w:val="363636"/>
          <w:sz w:val="28"/>
          <w:szCs w:val="28"/>
        </w:rPr>
        <w:t xml:space="preserve"> Д.В. 30 жовтня 2025 року складено висновок про відсутність дисциплінарного проступку в діях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який разом з матеріалами дисциплінарного провадження передано на розгляд Комісії.</w:t>
      </w:r>
    </w:p>
    <w:p w14:paraId="2BB791EC" w14:textId="77777777" w:rsidR="00416905" w:rsidRPr="00416905" w:rsidRDefault="00416905" w:rsidP="00416905">
      <w:pPr>
        <w:shd w:val="clear" w:color="auto" w:fill="FCFCFC"/>
        <w:ind w:firstLine="709"/>
        <w:jc w:val="both"/>
        <w:rPr>
          <w:rFonts w:ascii="Times New Roman" w:hAnsi="Times New Roman" w:cs="Times New Roman"/>
          <w:color w:val="363636"/>
        </w:rPr>
      </w:pPr>
      <w:proofErr w:type="spellStart"/>
      <w:r w:rsidRPr="00416905">
        <w:rPr>
          <w:rFonts w:ascii="Times New Roman" w:hAnsi="Times New Roman" w:cs="Times New Roman"/>
          <w:color w:val="363636"/>
          <w:sz w:val="28"/>
          <w:szCs w:val="28"/>
          <w:lang w:val="ru-RU"/>
        </w:rPr>
        <w:t>Скаржника</w:t>
      </w:r>
      <w:proofErr w:type="spellEnd"/>
      <w:r w:rsidRPr="00416905">
        <w:rPr>
          <w:rFonts w:ascii="Times New Roman" w:hAnsi="Times New Roman" w:cs="Times New Roman"/>
          <w:color w:val="363636"/>
          <w:sz w:val="28"/>
          <w:szCs w:val="28"/>
          <w:lang w:val="ru-RU"/>
        </w:rPr>
        <w:t xml:space="preserve"> та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w:t>
      </w:r>
      <w:r w:rsidRPr="00416905">
        <w:rPr>
          <w:rFonts w:ascii="Times New Roman" w:hAnsi="Times New Roman" w:cs="Times New Roman"/>
          <w:color w:val="363636"/>
          <w:sz w:val="28"/>
          <w:szCs w:val="28"/>
          <w:lang w:val="ru-RU"/>
        </w:rPr>
        <w:t> </w:t>
      </w:r>
      <w:proofErr w:type="spellStart"/>
      <w:r w:rsidRPr="00416905">
        <w:rPr>
          <w:rFonts w:ascii="Times New Roman" w:hAnsi="Times New Roman" w:cs="Times New Roman"/>
          <w:color w:val="363636"/>
          <w:sz w:val="28"/>
          <w:szCs w:val="28"/>
          <w:lang w:val="ru-RU"/>
        </w:rPr>
        <w:t>своєчасно</w:t>
      </w:r>
      <w:proofErr w:type="spellEnd"/>
      <w:r w:rsidRPr="00416905">
        <w:rPr>
          <w:rFonts w:ascii="Times New Roman" w:hAnsi="Times New Roman" w:cs="Times New Roman"/>
          <w:color w:val="363636"/>
          <w:sz w:val="28"/>
          <w:szCs w:val="28"/>
          <w:lang w:val="ru-RU"/>
        </w:rPr>
        <w:t xml:space="preserve"> та </w:t>
      </w:r>
      <w:proofErr w:type="spellStart"/>
      <w:r w:rsidRPr="00416905">
        <w:rPr>
          <w:rFonts w:ascii="Times New Roman" w:hAnsi="Times New Roman" w:cs="Times New Roman"/>
          <w:color w:val="363636"/>
          <w:sz w:val="28"/>
          <w:szCs w:val="28"/>
          <w:lang w:val="ru-RU"/>
        </w:rPr>
        <w:t>належним</w:t>
      </w:r>
      <w:proofErr w:type="spellEnd"/>
      <w:r w:rsidRPr="00416905">
        <w:rPr>
          <w:rFonts w:ascii="Times New Roman" w:hAnsi="Times New Roman" w:cs="Times New Roman"/>
          <w:color w:val="363636"/>
          <w:sz w:val="28"/>
          <w:szCs w:val="28"/>
          <w:lang w:val="ru-RU"/>
        </w:rPr>
        <w:t xml:space="preserve"> чином </w:t>
      </w:r>
      <w:proofErr w:type="spellStart"/>
      <w:r w:rsidRPr="00416905">
        <w:rPr>
          <w:rFonts w:ascii="Times New Roman" w:hAnsi="Times New Roman" w:cs="Times New Roman"/>
          <w:color w:val="363636"/>
          <w:sz w:val="28"/>
          <w:szCs w:val="28"/>
          <w:lang w:val="ru-RU"/>
        </w:rPr>
        <w:t>повідомлено</w:t>
      </w:r>
      <w:proofErr w:type="spellEnd"/>
      <w:r w:rsidRPr="00416905">
        <w:rPr>
          <w:rFonts w:ascii="Times New Roman" w:hAnsi="Times New Roman" w:cs="Times New Roman"/>
          <w:color w:val="363636"/>
          <w:sz w:val="28"/>
          <w:szCs w:val="28"/>
          <w:lang w:val="ru-RU"/>
        </w:rPr>
        <w:t xml:space="preserve"> про час і </w:t>
      </w:r>
      <w:proofErr w:type="spellStart"/>
      <w:r w:rsidRPr="00416905">
        <w:rPr>
          <w:rFonts w:ascii="Times New Roman" w:hAnsi="Times New Roman" w:cs="Times New Roman"/>
          <w:color w:val="363636"/>
          <w:sz w:val="28"/>
          <w:szCs w:val="28"/>
          <w:lang w:val="ru-RU"/>
        </w:rPr>
        <w:t>місце</w:t>
      </w:r>
      <w:proofErr w:type="spellEnd"/>
      <w:r w:rsidRPr="00416905">
        <w:rPr>
          <w:rFonts w:ascii="Times New Roman" w:hAnsi="Times New Roman" w:cs="Times New Roman"/>
          <w:color w:val="363636"/>
          <w:sz w:val="28"/>
          <w:szCs w:val="28"/>
          <w:lang w:val="ru-RU"/>
        </w:rPr>
        <w:t xml:space="preserve"> </w:t>
      </w:r>
      <w:proofErr w:type="spellStart"/>
      <w:r w:rsidRPr="00416905">
        <w:rPr>
          <w:rFonts w:ascii="Times New Roman" w:hAnsi="Times New Roman" w:cs="Times New Roman"/>
          <w:color w:val="363636"/>
          <w:sz w:val="28"/>
          <w:szCs w:val="28"/>
          <w:lang w:val="ru-RU"/>
        </w:rPr>
        <w:t>проведення</w:t>
      </w:r>
      <w:proofErr w:type="spellEnd"/>
      <w:r w:rsidRPr="00416905">
        <w:rPr>
          <w:rFonts w:ascii="Times New Roman" w:hAnsi="Times New Roman" w:cs="Times New Roman"/>
          <w:color w:val="363636"/>
          <w:sz w:val="28"/>
          <w:szCs w:val="28"/>
          <w:lang w:val="ru-RU"/>
        </w:rPr>
        <w:t xml:space="preserve"> </w:t>
      </w:r>
      <w:proofErr w:type="spellStart"/>
      <w:r w:rsidRPr="00416905">
        <w:rPr>
          <w:rFonts w:ascii="Times New Roman" w:hAnsi="Times New Roman" w:cs="Times New Roman"/>
          <w:color w:val="363636"/>
          <w:sz w:val="28"/>
          <w:szCs w:val="28"/>
          <w:lang w:val="ru-RU"/>
        </w:rPr>
        <w:t>засідання</w:t>
      </w:r>
      <w:proofErr w:type="spellEnd"/>
      <w:r w:rsidRPr="00416905">
        <w:rPr>
          <w:rFonts w:ascii="Times New Roman" w:hAnsi="Times New Roman" w:cs="Times New Roman"/>
          <w:color w:val="363636"/>
          <w:sz w:val="28"/>
          <w:szCs w:val="28"/>
          <w:lang w:val="ru-RU"/>
        </w:rPr>
        <w:t xml:space="preserve"> </w:t>
      </w:r>
      <w:proofErr w:type="spellStart"/>
      <w:r w:rsidRPr="00416905">
        <w:rPr>
          <w:rFonts w:ascii="Times New Roman" w:hAnsi="Times New Roman" w:cs="Times New Roman"/>
          <w:color w:val="363636"/>
          <w:sz w:val="28"/>
          <w:szCs w:val="28"/>
          <w:lang w:val="ru-RU"/>
        </w:rPr>
        <w:t>Комісії</w:t>
      </w:r>
      <w:proofErr w:type="spellEnd"/>
      <w:r w:rsidRPr="00416905">
        <w:rPr>
          <w:rFonts w:ascii="Times New Roman" w:hAnsi="Times New Roman" w:cs="Times New Roman"/>
          <w:color w:val="363636"/>
          <w:sz w:val="28"/>
          <w:szCs w:val="28"/>
          <w:lang w:val="ru-RU"/>
        </w:rPr>
        <w:t>.</w:t>
      </w:r>
    </w:p>
    <w:p w14:paraId="3C65D31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У засіданні Комісії в режимі відеоконференції, відповідно до рішення голови Комісії від 17 листопада 2025 року № 34зп-25,  взяли участь представник скаржника – перший заступник керівника Донецької обласної прокуратури ОСОБА-1, який погодилися з висновком члена Комісії </w:t>
      </w:r>
      <w:proofErr w:type="spellStart"/>
      <w:r w:rsidRPr="00416905">
        <w:rPr>
          <w:rFonts w:ascii="Times New Roman" w:hAnsi="Times New Roman" w:cs="Times New Roman"/>
          <w:color w:val="363636"/>
          <w:sz w:val="28"/>
          <w:szCs w:val="28"/>
        </w:rPr>
        <w:t>Куриленка</w:t>
      </w:r>
      <w:proofErr w:type="spellEnd"/>
      <w:r w:rsidRPr="00416905">
        <w:rPr>
          <w:rFonts w:ascii="Times New Roman" w:hAnsi="Times New Roman" w:cs="Times New Roman"/>
          <w:color w:val="363636"/>
          <w:sz w:val="28"/>
          <w:szCs w:val="28"/>
        </w:rPr>
        <w:t xml:space="preserve"> Д.В. про відсутність підстав для притягнення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до дисциплінарної відповідальності та прокурор Мармур М.С., який підтвердив свої пояснення, надані під час дисциплінарного провадження, зазначив про відсутність підстав для притягнення його до дисциплінарної відповідальності та необхідності закриття дисциплінарного провадження.</w:t>
      </w:r>
    </w:p>
    <w:p w14:paraId="2960EB35" w14:textId="77777777" w:rsidR="00416905" w:rsidRPr="00416905" w:rsidRDefault="00416905" w:rsidP="00416905">
      <w:pPr>
        <w:shd w:val="clear" w:color="auto" w:fill="FCFCFC"/>
        <w:ind w:right="-284"/>
        <w:jc w:val="both"/>
        <w:rPr>
          <w:rFonts w:ascii="Times New Roman" w:hAnsi="Times New Roman" w:cs="Times New Roman"/>
          <w:color w:val="363636"/>
        </w:rPr>
      </w:pPr>
      <w:r w:rsidRPr="00416905">
        <w:rPr>
          <w:rFonts w:ascii="Times New Roman" w:hAnsi="Times New Roman" w:cs="Times New Roman"/>
          <w:b/>
          <w:bCs/>
          <w:color w:val="363636"/>
          <w:sz w:val="28"/>
          <w:szCs w:val="28"/>
        </w:rPr>
        <w:t>3.</w:t>
      </w:r>
      <w:r w:rsidRPr="00416905">
        <w:rPr>
          <w:rFonts w:ascii="Times New Roman" w:hAnsi="Times New Roman" w:cs="Times New Roman"/>
          <w:b/>
          <w:bCs/>
          <w:color w:val="363636"/>
          <w:sz w:val="28"/>
          <w:szCs w:val="28"/>
          <w:lang w:val="ru-RU"/>
        </w:rPr>
        <w:t> </w:t>
      </w:r>
      <w:r w:rsidRPr="00416905">
        <w:rPr>
          <w:rFonts w:ascii="Times New Roman" w:hAnsi="Times New Roman" w:cs="Times New Roman"/>
          <w:b/>
          <w:bCs/>
          <w:color w:val="363636"/>
          <w:sz w:val="28"/>
          <w:szCs w:val="28"/>
        </w:rPr>
        <w:t>Зміст дисциплінарної скарги</w:t>
      </w:r>
    </w:p>
    <w:p w14:paraId="062C2AC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Скаржником  у дисциплінарній скарзі зазначено, що у засобах масової інформації у 2024-2025 роках з’явилися численні повідомлення про видачу медико-соціальними експертними комісіями (далі – МСЕК) довідок щодо встановлення інвалідності працівникам органів прокуратури. Дії прокурорів щодо оформлення інвалідності викликали значний негативний суспільний резонанс, висвітлювались у медіа, чим було завдано шкоди авторитету органів прокуратури.</w:t>
      </w:r>
    </w:p>
    <w:p w14:paraId="67718B3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09F70AB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Також скаржник вказав, що перевірка правомірності встановлення відповідної групи інвалідності працівникам органів прокуратури  здійснюється у межах досудового розслідування у кримінальному провадженні                                    № 62024000000000923 від 21 жовтня 2024 року.</w:t>
      </w:r>
    </w:p>
    <w:p w14:paraId="65639FE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Мармуру М.С. 02 грудня 2022 року (довідка МСЕК серії </w:t>
      </w:r>
      <w:bookmarkStart w:id="2" w:name="_Hlk214951134"/>
      <w:r w:rsidRPr="00416905">
        <w:rPr>
          <w:rFonts w:ascii="Times New Roman" w:hAnsi="Times New Roman" w:cs="Times New Roman"/>
          <w:color w:val="363636"/>
          <w:sz w:val="28"/>
          <w:szCs w:val="28"/>
        </w:rPr>
        <w:t>(конфіденційна інформація)</w:t>
      </w:r>
      <w:bookmarkEnd w:id="2"/>
      <w:r w:rsidRPr="00416905">
        <w:rPr>
          <w:rFonts w:ascii="Times New Roman" w:hAnsi="Times New Roman" w:cs="Times New Roman"/>
          <w:color w:val="363636"/>
          <w:sz w:val="28"/>
          <w:szCs w:val="28"/>
        </w:rPr>
        <w:t> надано статус особи з інвалідністю та встановлено 3 групу інвалідності загальне захворювання строком до 01 січня 2026 року.       </w:t>
      </w:r>
    </w:p>
    <w:p w14:paraId="39F9E69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Після набуття широкого розголосу у ЗМІ щодо встановлення </w:t>
      </w:r>
      <w:proofErr w:type="spellStart"/>
      <w:r w:rsidRPr="00416905">
        <w:rPr>
          <w:rFonts w:ascii="Times New Roman" w:hAnsi="Times New Roman" w:cs="Times New Roman"/>
          <w:color w:val="363636"/>
          <w:sz w:val="28"/>
          <w:szCs w:val="28"/>
        </w:rPr>
        <w:t>інвалідностей</w:t>
      </w:r>
      <w:proofErr w:type="spellEnd"/>
      <w:r w:rsidRPr="00416905">
        <w:rPr>
          <w:rFonts w:ascii="Times New Roman" w:hAnsi="Times New Roman" w:cs="Times New Roman"/>
          <w:color w:val="363636"/>
          <w:sz w:val="28"/>
          <w:szCs w:val="28"/>
        </w:rPr>
        <w:t xml:space="preserve"> прокурорам, Мармуру М.С. правоохоронними органами  та медичними закладами  з’явитися для проходження додаткового медичного обстеження не пропонувалося.</w:t>
      </w:r>
    </w:p>
    <w:p w14:paraId="4310E76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Таким чином, отримання Мармуром М.С. статусу особи з інвалідністю  може свідчити про безпідставність її набуття, порушення ним правил прокурорської етики та використання зазначеного статусу на користь своїх приватних інтересів.  </w:t>
      </w:r>
    </w:p>
    <w:p w14:paraId="7A8965FA"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pacing w:val="-2"/>
          <w:sz w:val="28"/>
          <w:szCs w:val="28"/>
        </w:rPr>
        <w:t xml:space="preserve">За таких обставин скаржник вважав, що в діях прокурора </w:t>
      </w:r>
      <w:proofErr w:type="spellStart"/>
      <w:r w:rsidRPr="00416905">
        <w:rPr>
          <w:rFonts w:ascii="Times New Roman" w:hAnsi="Times New Roman" w:cs="Times New Roman"/>
          <w:color w:val="363636"/>
          <w:spacing w:val="-2"/>
          <w:sz w:val="28"/>
          <w:szCs w:val="28"/>
        </w:rPr>
        <w:t>Мармура</w:t>
      </w:r>
      <w:proofErr w:type="spellEnd"/>
      <w:r w:rsidRPr="00416905">
        <w:rPr>
          <w:rFonts w:ascii="Times New Roman" w:hAnsi="Times New Roman" w:cs="Times New Roman"/>
          <w:color w:val="363636"/>
          <w:spacing w:val="-2"/>
          <w:sz w:val="28"/>
          <w:szCs w:val="28"/>
        </w:rPr>
        <w:t xml:space="preserve"> М.С.  вбачаються ознаки дисциплінарного проступку, передбаченого пунктом шостим частини першої статті 43 Закону України «Про прокуратуру» (далі – Закон № 1697-VII) – </w:t>
      </w:r>
      <w:r w:rsidRPr="00416905">
        <w:rPr>
          <w:rFonts w:ascii="Times New Roman" w:hAnsi="Times New Roman" w:cs="Times New Roman"/>
          <w:color w:val="363636"/>
          <w:sz w:val="28"/>
          <w:szCs w:val="28"/>
        </w:rPr>
        <w:t>систематичне (два і більше разів протягом одного року) або одноразове грубе порушення правил прокурорської етики).</w:t>
      </w:r>
    </w:p>
    <w:p w14:paraId="041A1DB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16"/>
          <w:szCs w:val="16"/>
        </w:rPr>
        <w:t> </w:t>
      </w:r>
    </w:p>
    <w:p w14:paraId="78F191C5" w14:textId="77777777" w:rsidR="00416905" w:rsidRPr="00416905" w:rsidRDefault="00416905" w:rsidP="00416905">
      <w:pPr>
        <w:shd w:val="clear" w:color="auto" w:fill="FCFCFC"/>
        <w:jc w:val="both"/>
        <w:rPr>
          <w:rFonts w:ascii="Times New Roman" w:hAnsi="Times New Roman" w:cs="Times New Roman"/>
          <w:color w:val="363636"/>
        </w:rPr>
      </w:pPr>
      <w:r w:rsidRPr="00416905">
        <w:rPr>
          <w:rFonts w:ascii="Times New Roman" w:hAnsi="Times New Roman" w:cs="Times New Roman"/>
          <w:b/>
          <w:bCs/>
          <w:color w:val="363636"/>
          <w:sz w:val="28"/>
          <w:szCs w:val="28"/>
        </w:rPr>
        <w:t>4. Обставини, встановлені під час дисциплінарного провадження</w:t>
      </w:r>
    </w:p>
    <w:p w14:paraId="6672328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b/>
          <w:bCs/>
          <w:color w:val="363636"/>
          <w:sz w:val="16"/>
          <w:szCs w:val="16"/>
        </w:rPr>
        <w:t> </w:t>
      </w:r>
    </w:p>
    <w:p w14:paraId="4609E1A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Заслухавши доповідача – члена Комісії </w:t>
      </w:r>
      <w:proofErr w:type="spellStart"/>
      <w:r w:rsidRPr="00416905">
        <w:rPr>
          <w:rFonts w:ascii="Times New Roman" w:hAnsi="Times New Roman" w:cs="Times New Roman"/>
          <w:color w:val="363636"/>
          <w:sz w:val="28"/>
          <w:szCs w:val="28"/>
        </w:rPr>
        <w:t>Куриленка</w:t>
      </w:r>
      <w:proofErr w:type="spellEnd"/>
      <w:r w:rsidRPr="00416905">
        <w:rPr>
          <w:rFonts w:ascii="Times New Roman" w:hAnsi="Times New Roman" w:cs="Times New Roman"/>
          <w:color w:val="363636"/>
          <w:sz w:val="28"/>
          <w:szCs w:val="28"/>
        </w:rPr>
        <w:t xml:space="preserve"> Д.В.,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представника скаржника ОСОБА-1, вивчивши висновок, дослідивши матеріали перевірки Комісією встановлено таке.</w:t>
      </w:r>
    </w:p>
    <w:p w14:paraId="04219CE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188C30D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Спростовані або сумнівні рішення МСЕК супроводжувалися звинуваченнями у корупційних схемах і фальсифікаціях медичної документації.</w:t>
      </w:r>
    </w:p>
    <w:p w14:paraId="553A7E6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4010D8AA"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В органах прокуратури також було виявлено достатньо велику кількість випадків установлення інвалідності за підозрілих обставин.</w:t>
      </w:r>
    </w:p>
    <w:p w14:paraId="6154CD0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Суспільний резонанс щодо системності вказаних правопорушень, зокрема масштабного встановлення фіктивних </w:t>
      </w:r>
      <w:proofErr w:type="spellStart"/>
      <w:r w:rsidRPr="00416905">
        <w:rPr>
          <w:rFonts w:ascii="Times New Roman" w:hAnsi="Times New Roman" w:cs="Times New Roman"/>
          <w:color w:val="363636"/>
          <w:sz w:val="28"/>
          <w:szCs w:val="28"/>
        </w:rPr>
        <w:t>інвалідностей</w:t>
      </w:r>
      <w:proofErr w:type="spellEnd"/>
      <w:r w:rsidRPr="00416905">
        <w:rPr>
          <w:rFonts w:ascii="Times New Roman" w:hAnsi="Times New Roman" w:cs="Times New Roman"/>
          <w:color w:val="363636"/>
          <w:sz w:val="28"/>
          <w:szCs w:val="28"/>
        </w:rPr>
        <w:t xml:space="preserve"> прокурорам Хмельницької, Черкаської областей та інших регіонах, сприяв зосередженню уваги громадськості на цій проблематиці.</w:t>
      </w:r>
    </w:p>
    <w:p w14:paraId="0D4A1BC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F1938E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35A9B171"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A0911B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У зв’язку з цим скаржником до Комісії надіслано дисциплінарну скаргу про можливе вчинення прокурором Мармуром М.С. дисциплінарного проступку.</w:t>
      </w:r>
    </w:p>
    <w:p w14:paraId="58F8A4B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За наявною у Донецькій обласній прокуратурі інформацією, Мармур М.С. є військовозобов’язаним та перебуває на військовому обліку, йому оформлено відстрочку від призову на військову службу на період мобілізації у воєнний час. </w:t>
      </w:r>
    </w:p>
    <w:p w14:paraId="55D4E70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За результатами проходження військово-лікарської комісії Мармур М.С. 23 травня 2024 року визнаний «придатним до військової служби у військових частинах забезпечення, ТЦК та СП, навчальних центрах, закладах (установах) медичних підрозділах, підрозділах логістики, зв’язку, оперативного забезпечення, охорони».</w:t>
      </w:r>
    </w:p>
    <w:p w14:paraId="63AF3DB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Згідно з повідомленням відділу фінансування та бухгалтерського обліку обласної прокуратури встановлено, що інформація з приводу користування </w:t>
      </w:r>
      <w:r w:rsidRPr="00416905">
        <w:rPr>
          <w:rFonts w:ascii="Times New Roman" w:hAnsi="Times New Roman" w:cs="Times New Roman"/>
          <w:color w:val="363636"/>
          <w:sz w:val="28"/>
          <w:szCs w:val="28"/>
        </w:rPr>
        <w:lastRenderedPageBreak/>
        <w:t>Мармуром М.С. соціальними гарантіями/пільгами для осіб з інвалідністю - відсутня.</w:t>
      </w:r>
    </w:p>
    <w:p w14:paraId="54DECD2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Також Мармур М.С. не звертався до обласної прокуратури щодо необхідності додаткового облаштування робочого місця з дотриманням вимог доступності, </w:t>
      </w:r>
      <w:proofErr w:type="spellStart"/>
      <w:r w:rsidRPr="00416905">
        <w:rPr>
          <w:rFonts w:ascii="Times New Roman" w:hAnsi="Times New Roman" w:cs="Times New Roman"/>
          <w:color w:val="363636"/>
          <w:sz w:val="28"/>
          <w:szCs w:val="28"/>
        </w:rPr>
        <w:t>безбар’єрності</w:t>
      </w:r>
      <w:proofErr w:type="spellEnd"/>
      <w:r w:rsidRPr="00416905">
        <w:rPr>
          <w:rFonts w:ascii="Times New Roman" w:hAnsi="Times New Roman" w:cs="Times New Roman"/>
          <w:color w:val="363636"/>
          <w:sz w:val="28"/>
          <w:szCs w:val="28"/>
        </w:rPr>
        <w:t xml:space="preserve"> тощо. У зв’язку з цим, виконання заходів з облаштування робочого місця не забезпечувалось.</w:t>
      </w:r>
    </w:p>
    <w:p w14:paraId="0272065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інформації територіального управління Пенсійного Фонду України Мармур М.С. перебуває на обліку та отримує пенсію по інвалідності.</w:t>
      </w:r>
    </w:p>
    <w:p w14:paraId="6B6962D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Згідно із довідкою до </w:t>
      </w:r>
      <w:proofErr w:type="spellStart"/>
      <w:r w:rsidRPr="00416905">
        <w:rPr>
          <w:rFonts w:ascii="Times New Roman" w:hAnsi="Times New Roman" w:cs="Times New Roman"/>
          <w:color w:val="363636"/>
          <w:sz w:val="28"/>
          <w:szCs w:val="28"/>
        </w:rPr>
        <w:t>акта</w:t>
      </w:r>
      <w:proofErr w:type="spellEnd"/>
      <w:r w:rsidRPr="00416905">
        <w:rPr>
          <w:rFonts w:ascii="Times New Roman" w:hAnsi="Times New Roman" w:cs="Times New Roman"/>
          <w:color w:val="363636"/>
          <w:sz w:val="28"/>
          <w:szCs w:val="28"/>
        </w:rPr>
        <w:t xml:space="preserve"> огляду Міжрайонною МСЕК м. Покровська Донецької області  від 02 листопада 2017 року Мармуру М.С. вперше установлено ІІІ групу інвалідності у зв’язку з наявністю загального захворювання строком до грудня 2019 року.</w:t>
      </w:r>
    </w:p>
    <w:p w14:paraId="4502816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Під час проведення повторних переоглядів раніше встановлену інвалідність прокурору Мармуру М.С. неодноразово продовжено. Зокрема востаннє відповідно до </w:t>
      </w:r>
      <w:proofErr w:type="spellStart"/>
      <w:r w:rsidRPr="00416905">
        <w:rPr>
          <w:rFonts w:ascii="Times New Roman" w:hAnsi="Times New Roman" w:cs="Times New Roman"/>
          <w:color w:val="363636"/>
          <w:sz w:val="28"/>
          <w:szCs w:val="28"/>
        </w:rPr>
        <w:t>акта</w:t>
      </w:r>
      <w:proofErr w:type="spellEnd"/>
      <w:r w:rsidRPr="00416905">
        <w:rPr>
          <w:rFonts w:ascii="Times New Roman" w:hAnsi="Times New Roman" w:cs="Times New Roman"/>
          <w:color w:val="363636"/>
          <w:sz w:val="28"/>
          <w:szCs w:val="28"/>
        </w:rPr>
        <w:t xml:space="preserve"> огляду Міжрайонної МСЕК м. Покровська Донецької області від 05 грудня 2022 року серії (конфіденційна інформація) встановлено ІІІ групу інвалідності строком до 01 січня 2026 року.</w:t>
      </w:r>
    </w:p>
    <w:p w14:paraId="0C2BBB3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16905">
        <w:rPr>
          <w:rFonts w:ascii="Times New Roman" w:hAnsi="Times New Roman" w:cs="Times New Roman"/>
          <w:color w:val="363636"/>
          <w:sz w:val="28"/>
          <w:szCs w:val="28"/>
        </w:rPr>
        <w:br/>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4BA028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F009F5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Прокурор Мармур М.С. у межах кримінального провадження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стосовно нього не застосовувались.</w:t>
      </w:r>
    </w:p>
    <w:p w14:paraId="05ED5DF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Відповідно до виписки із медичної карти стаціонарного хворого (конфіденційна інформація) ДУ «Український державний науково-дослідний інститут медико-соціальних проблем інвалідності Міністерства охорони здоров’я України» (далі – медичний заклад, ДУ «</w:t>
      </w:r>
      <w:proofErr w:type="spellStart"/>
      <w:r w:rsidRPr="00416905">
        <w:rPr>
          <w:rFonts w:ascii="Times New Roman" w:hAnsi="Times New Roman" w:cs="Times New Roman"/>
          <w:color w:val="363636"/>
          <w:sz w:val="28"/>
          <w:szCs w:val="28"/>
        </w:rPr>
        <w:t>Укрдержндімспі</w:t>
      </w:r>
      <w:proofErr w:type="spellEnd"/>
      <w:r w:rsidRPr="00416905">
        <w:rPr>
          <w:rFonts w:ascii="Times New Roman" w:hAnsi="Times New Roman" w:cs="Times New Roman"/>
          <w:color w:val="363636"/>
          <w:sz w:val="28"/>
          <w:szCs w:val="28"/>
        </w:rPr>
        <w:t xml:space="preserve"> МОЗ України») Мармур М.С. з 23 до 24 вересня  2025 року перебував на стаціонарному лікуванні у вказаному медичному закладі для здійснення переогляду. Згідно і довідкою (конфіденційна інформація) зазначеним медичним закладом Мармуру М.С. встановлено діагноз: (конфіденційна інформація).</w:t>
      </w:r>
    </w:p>
    <w:p w14:paraId="7E3B922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Також на вимогу члена Комісії Донецькою обласною прокуратурою стосовно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проведено службове розслідування.</w:t>
      </w:r>
    </w:p>
    <w:p w14:paraId="4E626A1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Висновком службового розслідування, затвердженим 23 вересня 2025 року керівником Донецької обласної прокуратури, констатовано: «Врахувати,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Мармуру М.С.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(конфіденційна інформація), та ДУ «</w:t>
      </w:r>
      <w:proofErr w:type="spellStart"/>
      <w:r w:rsidRPr="00416905">
        <w:rPr>
          <w:rFonts w:ascii="Times New Roman" w:hAnsi="Times New Roman" w:cs="Times New Roman"/>
          <w:color w:val="363636"/>
          <w:sz w:val="28"/>
          <w:szCs w:val="28"/>
        </w:rPr>
        <w:t>Укрдержндімспі</w:t>
      </w:r>
      <w:proofErr w:type="spellEnd"/>
      <w:r w:rsidRPr="00416905">
        <w:rPr>
          <w:rFonts w:ascii="Times New Roman" w:hAnsi="Times New Roman" w:cs="Times New Roman"/>
          <w:color w:val="363636"/>
          <w:sz w:val="28"/>
          <w:szCs w:val="28"/>
        </w:rPr>
        <w:t xml:space="preserve"> МОЗ України» або інших компетентних органів не надходила», урахувати, що керівником Донецької обласної прокуратури стосовно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спрямовано дисциплінарну скаргу до Комісії, за результатами службового розслідування обмежитись вжитими заходами».</w:t>
      </w:r>
    </w:p>
    <w:p w14:paraId="308D97E7" w14:textId="77777777" w:rsidR="00416905" w:rsidRPr="00416905" w:rsidRDefault="00416905" w:rsidP="00416905">
      <w:pPr>
        <w:shd w:val="clear" w:color="auto" w:fill="FCFCFC"/>
        <w:jc w:val="both"/>
        <w:rPr>
          <w:rFonts w:ascii="Times New Roman" w:hAnsi="Times New Roman" w:cs="Times New Roman"/>
          <w:color w:val="363636"/>
        </w:rPr>
      </w:pPr>
      <w:r w:rsidRPr="00416905">
        <w:rPr>
          <w:rFonts w:ascii="Times New Roman" w:hAnsi="Times New Roman" w:cs="Times New Roman"/>
          <w:color w:val="363636"/>
          <w:sz w:val="16"/>
          <w:szCs w:val="16"/>
        </w:rPr>
        <w:t> </w:t>
      </w:r>
    </w:p>
    <w:p w14:paraId="430949B1" w14:textId="77777777" w:rsidR="00416905" w:rsidRPr="00416905" w:rsidRDefault="00416905" w:rsidP="00416905">
      <w:pPr>
        <w:shd w:val="clear" w:color="auto" w:fill="FCFCFC"/>
        <w:jc w:val="both"/>
        <w:rPr>
          <w:rFonts w:ascii="Times New Roman" w:hAnsi="Times New Roman" w:cs="Times New Roman"/>
          <w:color w:val="363636"/>
        </w:rPr>
      </w:pPr>
      <w:r w:rsidRPr="00416905">
        <w:rPr>
          <w:rFonts w:ascii="Times New Roman" w:hAnsi="Times New Roman" w:cs="Times New Roman"/>
          <w:b/>
          <w:bCs/>
          <w:color w:val="363636"/>
          <w:sz w:val="28"/>
          <w:szCs w:val="28"/>
        </w:rPr>
        <w:t>5. Пояснення прокурора у дисциплінарному провадженні</w:t>
      </w:r>
    </w:p>
    <w:p w14:paraId="565CDDC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Під час засідання Комісії прокурор Мармур М.С. підтримав свої попередні письмові пояснення, надані під час проведення перевірки у дисциплінарному провадженні, а також пояснив, що у зв’язку із захворюванням стан його здоров’я погіршився та 02 листопада 2017 року Міжрайонною МСЕК м. Покровська, Донецької області йому вперше встановлено  ІІІ групу інвалідності, яку у 2019 році підтверджено під час чергового переогляду. Востаннє відповідно до довідки до </w:t>
      </w:r>
      <w:proofErr w:type="spellStart"/>
      <w:r w:rsidRPr="00416905">
        <w:rPr>
          <w:rFonts w:ascii="Times New Roman" w:hAnsi="Times New Roman" w:cs="Times New Roman"/>
          <w:color w:val="363636"/>
          <w:sz w:val="28"/>
          <w:szCs w:val="28"/>
        </w:rPr>
        <w:t>акта</w:t>
      </w:r>
      <w:proofErr w:type="spellEnd"/>
      <w:r w:rsidRPr="00416905">
        <w:rPr>
          <w:rFonts w:ascii="Times New Roman" w:hAnsi="Times New Roman" w:cs="Times New Roman"/>
          <w:color w:val="363636"/>
          <w:sz w:val="28"/>
          <w:szCs w:val="28"/>
        </w:rPr>
        <w:t xml:space="preserve"> оглядку Міжрайонною МСЕК м. Покровська 05 грудня 2022 року               серії (конфіденційна інформація) йому встановлено ІІІ групу інвалідності, загальне захворювання до 01 січня 2026 року. </w:t>
      </w:r>
    </w:p>
    <w:p w14:paraId="43B5B46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Під час встановлення та подальшого підтвердження йому групи інвалідності він діяв у передбачений чинним законодавством спосіб. За таких обставин припущення зазначенні скаржником у дисциплінарній скарзі  є необґрунтованими та безпідставними.</w:t>
      </w:r>
    </w:p>
    <w:p w14:paraId="2CD780D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Також Мармур М.С. зазначив, що виклики  про проходження повторного медичного огляду щодо перевірки законності встановлення йому групи інвалідності у 2024-2025 роках йому не надходили.</w:t>
      </w:r>
    </w:p>
    <w:p w14:paraId="6277216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Крім того, Мармур М.С. на адресу Комісії додатково надіслав копію виписки із медичної карти стаціонарного хворого (конфіденційна інформація) та медичної довідки  (конфіденційна інформація) ДУ «</w:t>
      </w:r>
      <w:proofErr w:type="spellStart"/>
      <w:r w:rsidRPr="00416905">
        <w:rPr>
          <w:rFonts w:ascii="Times New Roman" w:hAnsi="Times New Roman" w:cs="Times New Roman"/>
          <w:color w:val="363636"/>
          <w:sz w:val="28"/>
          <w:szCs w:val="28"/>
        </w:rPr>
        <w:t>Укрдержндімспі</w:t>
      </w:r>
      <w:proofErr w:type="spellEnd"/>
      <w:r w:rsidRPr="00416905">
        <w:rPr>
          <w:rFonts w:ascii="Times New Roman" w:hAnsi="Times New Roman" w:cs="Times New Roman"/>
          <w:color w:val="363636"/>
          <w:sz w:val="28"/>
          <w:szCs w:val="28"/>
        </w:rPr>
        <w:t xml:space="preserve"> МОЗ України» про те, що він самостійно пройшов з 23 до 24 вересня 2025 року  медичний огляд  у зазначеному медичному закладі. Також до своїх пояснень долучив копії інших медичних документів щодо стану свого здоров’я та проходження ним відповідного обстеження і лікування.</w:t>
      </w:r>
    </w:p>
    <w:p w14:paraId="0F4A6AE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16"/>
          <w:szCs w:val="16"/>
        </w:rPr>
        <w:t> </w:t>
      </w:r>
    </w:p>
    <w:p w14:paraId="34F4EA81" w14:textId="77777777" w:rsidR="00416905" w:rsidRPr="00416905" w:rsidRDefault="00416905" w:rsidP="00416905">
      <w:pPr>
        <w:shd w:val="clear" w:color="auto" w:fill="FCFCFC"/>
        <w:ind w:right="-284"/>
        <w:jc w:val="both"/>
        <w:rPr>
          <w:rFonts w:ascii="Times New Roman" w:hAnsi="Times New Roman" w:cs="Times New Roman"/>
          <w:color w:val="363636"/>
        </w:rPr>
      </w:pPr>
      <w:r w:rsidRPr="00416905">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32D519A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3444E2E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3" w:name="n4179"/>
      <w:bookmarkEnd w:id="3"/>
      <w:r w:rsidRPr="00416905">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51C147E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Стаття 22 Конституції України зазначає, що права і свободи людини й громадянина, закріплені цією Конституцією, не є вичерпними.</w:t>
      </w:r>
      <w:bookmarkStart w:id="4" w:name="n4236"/>
      <w:bookmarkEnd w:id="4"/>
      <w:r w:rsidRPr="00416905">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5" w:name="n4237"/>
      <w:bookmarkEnd w:id="5"/>
      <w:r w:rsidRPr="00416905">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7EEF50A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3DF6600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2FCDBC8A"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49 передбачено, що кожен має право на охорону здоров’я, медичну допомогу та медичне страхування.</w:t>
      </w:r>
      <w:bookmarkStart w:id="6" w:name="n4325"/>
      <w:bookmarkEnd w:id="6"/>
      <w:r w:rsidRPr="00416905">
        <w:rPr>
          <w:rFonts w:ascii="Times New Roman" w:hAnsi="Times New Roman" w:cs="Times New Roman"/>
          <w:color w:val="363636"/>
          <w:sz w:val="28"/>
          <w:szCs w:val="28"/>
        </w:rPr>
        <w:t xml:space="preserve"> Охорона здоров'я забезпечується державним фінансуванням відповідних соціально-економічних, медико-санітарних і </w:t>
      </w:r>
      <w:proofErr w:type="spellStart"/>
      <w:r w:rsidRPr="00416905">
        <w:rPr>
          <w:rFonts w:ascii="Times New Roman" w:hAnsi="Times New Roman" w:cs="Times New Roman"/>
          <w:color w:val="363636"/>
          <w:sz w:val="28"/>
          <w:szCs w:val="28"/>
        </w:rPr>
        <w:t>оздоровчо</w:t>
      </w:r>
      <w:proofErr w:type="spellEnd"/>
      <w:r w:rsidRPr="00416905">
        <w:rPr>
          <w:rFonts w:ascii="Times New Roman" w:hAnsi="Times New Roman" w:cs="Times New Roman"/>
          <w:color w:val="363636"/>
          <w:sz w:val="28"/>
          <w:szCs w:val="28"/>
        </w:rPr>
        <w:t>-профілактичних програм.</w:t>
      </w:r>
    </w:p>
    <w:p w14:paraId="02C6BA2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У статті 58 Конституції України зазначено, що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1CDF15C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7" w:name="n87"/>
      <w:bookmarkEnd w:id="7"/>
      <w:r w:rsidRPr="00416905">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35521C1A"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2A0CE88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4C40C5FA"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6BF7E03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F62448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Правові засади організації й діяльності прокуратури України, статус прокурора, загальні права й обов’язки прокурора визначено </w:t>
      </w:r>
      <w:hyperlink r:id="rId5" w:tgtFrame="_blank" w:tooltip="Про прокуратуру; нормативно-правовий акт № 1697-VII від 14.10.2014" w:history="1">
        <w:r w:rsidRPr="00416905">
          <w:rPr>
            <w:rStyle w:val="a6"/>
            <w:rFonts w:ascii="Times New Roman" w:hAnsi="Times New Roman" w:cs="Times New Roman"/>
            <w:color w:val="auto"/>
            <w:sz w:val="28"/>
            <w:szCs w:val="28"/>
            <w:u w:val="none"/>
          </w:rPr>
          <w:t>Законом № 1697-VII</w:t>
        </w:r>
      </w:hyperlink>
      <w:r w:rsidRPr="00416905">
        <w:rPr>
          <w:rFonts w:ascii="Times New Roman" w:hAnsi="Times New Roman" w:cs="Times New Roman"/>
          <w:color w:val="363636"/>
          <w:sz w:val="28"/>
          <w:szCs w:val="28"/>
        </w:rPr>
        <w:t>.</w:t>
      </w:r>
    </w:p>
    <w:p w14:paraId="17EBA3B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5F497E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374F68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На момент встановлення Мармуру М.С. групи інвалідності зазначенні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затвердженого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затвердженим наказом МОЗ України від 05 вересня 2011 року № 561 «Про затвердження Інструкції про встановлення груп </w:t>
      </w:r>
      <w:proofErr w:type="spellStart"/>
      <w:r w:rsidRPr="00416905">
        <w:rPr>
          <w:rFonts w:ascii="Times New Roman" w:hAnsi="Times New Roman" w:cs="Times New Roman"/>
          <w:color w:val="363636"/>
          <w:sz w:val="28"/>
          <w:szCs w:val="28"/>
        </w:rPr>
        <w:t>інвалідностей</w:t>
      </w:r>
      <w:proofErr w:type="spellEnd"/>
      <w:r w:rsidRPr="00416905">
        <w:rPr>
          <w:rFonts w:ascii="Times New Roman" w:hAnsi="Times New Roman" w:cs="Times New Roman"/>
          <w:color w:val="363636"/>
          <w:sz w:val="28"/>
          <w:szCs w:val="28"/>
        </w:rPr>
        <w:t>».</w:t>
      </w:r>
    </w:p>
    <w:p w14:paraId="49235371"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частини першої статті 3 Закону № 875-XII,  в редакції Закону від 19 грудня 2024 року № 4170-ІХ, інвалідність повнолітній особі встановлюється за результатами оцінювання повсякденного функціонування особи, проведеного експертною командою з оцінювання повсякденного функціонування особи у порядку, визначеному Кабінетом Міністрів України.</w:t>
      </w:r>
      <w:bookmarkStart w:id="8" w:name="n954"/>
      <w:bookmarkStart w:id="9" w:name="n25"/>
      <w:bookmarkEnd w:id="8"/>
      <w:bookmarkEnd w:id="9"/>
    </w:p>
    <w:p w14:paraId="6B44F62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(за зверненням опікуна у разі позбавлення особи з інвалідністю дієздатності) або за рішенням суду. (абзац 10 пункт 3).</w:t>
      </w:r>
      <w:bookmarkStart w:id="10" w:name="n26"/>
      <w:bookmarkEnd w:id="10"/>
    </w:p>
    <w:p w14:paraId="4FA544A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246F9D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w:t>
      </w:r>
      <w:r w:rsidRPr="00416905">
        <w:rPr>
          <w:rFonts w:ascii="Times New Roman" w:hAnsi="Times New Roman" w:cs="Times New Roman"/>
          <w:color w:val="363636"/>
          <w:sz w:val="28"/>
          <w:szCs w:val="28"/>
        </w:rPr>
        <w:lastRenderedPageBreak/>
        <w:t>ухвалені Конференцією генеральних прокурорів країн – членів Ради Європи у 2005 році, та інші.</w:t>
      </w:r>
    </w:p>
    <w:p w14:paraId="47EC1BD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7F4629E" w14:textId="77777777" w:rsidR="00416905" w:rsidRPr="00416905" w:rsidRDefault="00416905" w:rsidP="00416905">
      <w:pPr>
        <w:shd w:val="clear" w:color="auto" w:fill="FCFCFC"/>
        <w:ind w:firstLine="709"/>
        <w:jc w:val="both"/>
        <w:rPr>
          <w:rFonts w:ascii="Times New Roman" w:hAnsi="Times New Roman" w:cs="Times New Roman"/>
          <w:color w:val="363636"/>
        </w:rPr>
      </w:pPr>
      <w:bookmarkStart w:id="11" w:name="n27"/>
      <w:bookmarkStart w:id="12" w:name="n35"/>
      <w:bookmarkEnd w:id="11"/>
      <w:bookmarkEnd w:id="12"/>
      <w:r w:rsidRPr="00416905">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05780FA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69FC713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14907A7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05B6EA2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54148C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416905">
        <w:rPr>
          <w:rFonts w:ascii="Times New Roman" w:hAnsi="Times New Roman" w:cs="Times New Roman"/>
          <w:color w:val="363636"/>
          <w:sz w:val="28"/>
          <w:szCs w:val="28"/>
        </w:rPr>
        <w:t>професійно</w:t>
      </w:r>
      <w:proofErr w:type="spellEnd"/>
      <w:r w:rsidRPr="00416905">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44921B7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У законодавстві, як відомо, немає визначень понять гідності й честі, що є цілком закономірним. Але, попри відсутність легальних дефініцій з указаних </w:t>
      </w:r>
      <w:r w:rsidRPr="00416905">
        <w:rPr>
          <w:rFonts w:ascii="Times New Roman" w:hAnsi="Times New Roman" w:cs="Times New Roman"/>
          <w:color w:val="363636"/>
          <w:sz w:val="28"/>
          <w:szCs w:val="28"/>
        </w:rPr>
        <w:lastRenderedPageBreak/>
        <w:t>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43472E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5B28FD7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E91314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31D13B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Статтею 19 Кодексу передбачено, що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7D8B1F6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D40F29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Стаття 31 Кодексу встановлює, що у відносинах з громадянами поза службою працівник прокуратури має бути взірцем </w:t>
      </w:r>
      <w:proofErr w:type="spellStart"/>
      <w:r w:rsidRPr="00416905">
        <w:rPr>
          <w:rFonts w:ascii="Times New Roman" w:hAnsi="Times New Roman" w:cs="Times New Roman"/>
          <w:color w:val="363636"/>
          <w:sz w:val="28"/>
          <w:szCs w:val="28"/>
        </w:rPr>
        <w:t>законослухняності</w:t>
      </w:r>
      <w:proofErr w:type="spellEnd"/>
      <w:r w:rsidRPr="00416905">
        <w:rPr>
          <w:rFonts w:ascii="Times New Roman" w:hAnsi="Times New Roman" w:cs="Times New Roman"/>
          <w:color w:val="363636"/>
          <w:sz w:val="28"/>
          <w:szCs w:val="28"/>
        </w:rPr>
        <w:t>, добропорядності, додержання загальновизнаних норм моралі та поведінки.</w:t>
      </w:r>
    </w:p>
    <w:p w14:paraId="1FA82111"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0094D3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Також слід зауважити, що згідно зі Стандартами професійної відповідальності та викладом основних обов’язків та прав прокурорів, </w:t>
      </w:r>
      <w:r w:rsidRPr="00416905">
        <w:rPr>
          <w:rFonts w:ascii="Times New Roman" w:hAnsi="Times New Roman" w:cs="Times New Roman"/>
          <w:color w:val="363636"/>
          <w:sz w:val="28"/>
          <w:szCs w:val="28"/>
        </w:rPr>
        <w:lastRenderedPageBreak/>
        <w:t xml:space="preserve">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416905">
        <w:rPr>
          <w:rFonts w:ascii="Times New Roman" w:hAnsi="Times New Roman" w:cs="Times New Roman"/>
          <w:color w:val="363636"/>
          <w:sz w:val="28"/>
          <w:szCs w:val="28"/>
        </w:rPr>
        <w:t>професійно</w:t>
      </w:r>
      <w:proofErr w:type="spellEnd"/>
      <w:r w:rsidRPr="00416905">
        <w:rPr>
          <w:rFonts w:ascii="Times New Roman" w:hAnsi="Times New Roman" w:cs="Times New Roman"/>
          <w:color w:val="363636"/>
          <w:sz w:val="28"/>
          <w:szCs w:val="28"/>
        </w:rPr>
        <w:t>, відповідно до закону, згідно з правилами та етикою їх професії, у будь-який час дотримуватися найбільш високих норм чесності.</w:t>
      </w:r>
    </w:p>
    <w:p w14:paraId="4FE3E7C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Етичні норми поширюються і на службову сферу, і на приватне життя прокурора, містять у собі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w:t>
      </w:r>
      <w:r w:rsidRPr="00416905">
        <w:rPr>
          <w:rFonts w:ascii="Times New Roman" w:hAnsi="Times New Roman" w:cs="Times New Roman"/>
          <w:color w:val="363636"/>
          <w:sz w:val="28"/>
          <w:szCs w:val="28"/>
        </w:rPr>
        <w:br/>
        <w:t>03 лютого 2021 року у справі № 990/229/19).</w:t>
      </w:r>
    </w:p>
    <w:p w14:paraId="753EE0D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8441FA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87FF0A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F4061C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Зазначено, що прокурори повинні в усі часи й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416905">
        <w:rPr>
          <w:rFonts w:ascii="Times New Roman" w:hAnsi="Times New Roman" w:cs="Times New Roman"/>
          <w:color w:val="363636"/>
          <w:sz w:val="28"/>
          <w:szCs w:val="28"/>
        </w:rPr>
        <w:t>професійно</w:t>
      </w:r>
      <w:proofErr w:type="spellEnd"/>
      <w:r w:rsidRPr="00416905">
        <w:rPr>
          <w:rFonts w:ascii="Times New Roman" w:hAnsi="Times New Roman" w:cs="Times New Roman"/>
          <w:color w:val="363636"/>
          <w:sz w:val="28"/>
          <w:szCs w:val="28"/>
        </w:rPr>
        <w:t>, не піддаватися впливу індивідуальних чи приватних інтересів.</w:t>
      </w:r>
    </w:p>
    <w:p w14:paraId="03F4F09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6BE4850"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2CE90A2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16"/>
          <w:szCs w:val="16"/>
        </w:rPr>
        <w:t> </w:t>
      </w:r>
    </w:p>
    <w:p w14:paraId="0336E232" w14:textId="77777777" w:rsidR="00416905" w:rsidRPr="00416905" w:rsidRDefault="00416905" w:rsidP="00416905">
      <w:pPr>
        <w:shd w:val="clear" w:color="auto" w:fill="FCFCFC"/>
        <w:jc w:val="both"/>
        <w:rPr>
          <w:rFonts w:ascii="Times New Roman" w:hAnsi="Times New Roman" w:cs="Times New Roman"/>
          <w:color w:val="363636"/>
        </w:rPr>
      </w:pPr>
      <w:r w:rsidRPr="00416905">
        <w:rPr>
          <w:rFonts w:ascii="Times New Roman" w:hAnsi="Times New Roman" w:cs="Times New Roman"/>
          <w:b/>
          <w:bCs/>
          <w:color w:val="363636"/>
          <w:sz w:val="28"/>
          <w:szCs w:val="28"/>
        </w:rPr>
        <w:t>7. Оцінка встановлених обставин та мотиви ухвалення рішення</w:t>
      </w:r>
    </w:p>
    <w:p w14:paraId="6B9046D8" w14:textId="77777777" w:rsidR="00416905" w:rsidRPr="00416905" w:rsidRDefault="00416905" w:rsidP="00416905">
      <w:pPr>
        <w:shd w:val="clear" w:color="auto" w:fill="FCFCFC"/>
        <w:jc w:val="both"/>
        <w:rPr>
          <w:rFonts w:ascii="Times New Roman" w:hAnsi="Times New Roman" w:cs="Times New Roman"/>
          <w:color w:val="363636"/>
        </w:rPr>
      </w:pPr>
      <w:r w:rsidRPr="00416905">
        <w:rPr>
          <w:rFonts w:ascii="Times New Roman" w:hAnsi="Times New Roman" w:cs="Times New Roman"/>
          <w:b/>
          <w:bCs/>
          <w:color w:val="363636"/>
          <w:sz w:val="16"/>
          <w:szCs w:val="16"/>
        </w:rPr>
        <w:t> </w:t>
      </w:r>
    </w:p>
    <w:p w14:paraId="18FAAC8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Надаючи юридичну оцінку діям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Комісія виходить з такого.</w:t>
      </w:r>
    </w:p>
    <w:p w14:paraId="63B9A2B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На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відповідно до вимог статті 19 Закону № 1697-VII, покладено обов’язок неухильного дотримання присяги прокурора. Діяти він міг лише на підставі, в межах та у спосіб, що передбачені Конституцією та законами України, і зобов’язаний додержуватись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63A420F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A929A4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Тому конфіденційна інформація про стан здоров’я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у дисциплінарному провадженні не поширюється.</w:t>
      </w:r>
    </w:p>
    <w:p w14:paraId="55363046"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На думку скаржника, при оформленні групи інвалідності Мармур М.С. міг діяти в особистих приватних інтересах, своїми діями, спрямованими на оформлення інвалідності, та отримання пенсії по інвалідності вчинив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1AE6BF0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213B41F7"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lastRenderedPageBreak/>
        <w:t xml:space="preserve">Дисциплінарне провадження стосовно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відкрито у зв’язку з можливим вчинення ним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95E731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77191A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1AED369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19541BEB"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Відсутність конкретних відомостей про хоча б один з цих елементів виключає наявність дисциплінарного проступку.</w:t>
      </w:r>
    </w:p>
    <w:p w14:paraId="4ABFD0C6"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яке до нього може бути застосоване дисциплінарне стягнення.</w:t>
      </w:r>
    </w:p>
    <w:p w14:paraId="3BB923E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416905">
        <w:rPr>
          <w:rFonts w:ascii="Times New Roman" w:hAnsi="Times New Roman" w:cs="Times New Roman"/>
          <w:color w:val="363636"/>
          <w:sz w:val="28"/>
          <w:szCs w:val="28"/>
          <w:lang w:val="ru-RU"/>
        </w:rPr>
        <w:br/>
      </w:r>
      <w:r w:rsidRPr="00416905">
        <w:rPr>
          <w:rFonts w:ascii="Times New Roman" w:hAnsi="Times New Roman" w:cs="Times New Roman"/>
          <w:color w:val="363636"/>
          <w:sz w:val="28"/>
          <w:szCs w:val="28"/>
        </w:rPr>
        <w:t xml:space="preserve">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w:t>
      </w:r>
      <w:r w:rsidRPr="00416905">
        <w:rPr>
          <w:rFonts w:ascii="Times New Roman" w:hAnsi="Times New Roman" w:cs="Times New Roman"/>
          <w:color w:val="363636"/>
          <w:sz w:val="28"/>
          <w:szCs w:val="28"/>
        </w:rPr>
        <w:lastRenderedPageBreak/>
        <w:t>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8A43FC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Мармур М.С.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603042E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Слідуючи принципам, визначеним у Кодексі, Мармур М.С.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682C6C6"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Водночас матеріали отримані під час перевірки у цьому дисциплінарному провадженні свідчать про те, що прокурором Мармуром М.С. не порушено вимог, які ставляться до посади прокурора.</w:t>
      </w:r>
    </w:p>
    <w:p w14:paraId="5210584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надаючи їм комплексну оцінку, Комісія вважає, що доводи </w:t>
      </w:r>
      <w:r w:rsidRPr="00416905">
        <w:rPr>
          <w:rFonts w:ascii="Times New Roman" w:hAnsi="Times New Roman" w:cs="Times New Roman"/>
          <w:color w:val="363636"/>
          <w:sz w:val="28"/>
          <w:szCs w:val="28"/>
          <w:bdr w:val="none" w:sz="0" w:space="0" w:color="auto" w:frame="1"/>
        </w:rPr>
        <w:t>дисциплінарної скарги є необґрунтованими, безпідставними та такими, що не знайшли своє підтвердження.</w:t>
      </w:r>
    </w:p>
    <w:p w14:paraId="58172DB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bdr w:val="none" w:sz="0" w:space="0" w:color="auto" w:frame="1"/>
        </w:rPr>
        <w:t>Так встановлено, що Мармуру М.С. вперше статус особи з інвалідністю визначено 02 лютого 2017 року, який він набув в результаті загального захворювання та встановлено ІІІ групу інвалідності з визначеними термінами проведення чергових переоглядів.  Надалі  вказаний статус особи з інвалідністю Мармуру М.С. у встановленому порядку двічі підтверджено. Зокрема у 2019 році та востаннє рішенням Міжрайонної МСЕК м. Покровська Донецької області від 05 грудня 2022 року його  вчергове визнано інвалідом ІІІ групи – загальне захворювання строком до 01 січня 2026 року.</w:t>
      </w:r>
    </w:p>
    <w:p w14:paraId="0C4115A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Зазначені обставини вказують на те, що перед тим, як отримати інвалідність ІІІ групи прокурор Мармур М.С. хворів, а надалі з моменту першого встановлення йому у листопаді 2017 року інвалідності, яку надалі неодноразово продовжено та підтверджено у встановленому порядку. Встановлення інвалідності пов’язане з наявністю захворювання та відповідало вимогам чинного на той момент законодавства та відомчим нормативно-правовим документам МОЗ України.</w:t>
      </w:r>
    </w:p>
    <w:p w14:paraId="37E96C0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Крім того встановлено, що Мармур М.С. за власною ініціативою з 23 до 24 вересня 2025 року знаходився на лікуванні (медичному обстеженні) в ДУ </w:t>
      </w:r>
      <w:r w:rsidRPr="00416905">
        <w:rPr>
          <w:rFonts w:ascii="Times New Roman" w:hAnsi="Times New Roman" w:cs="Times New Roman"/>
          <w:color w:val="363636"/>
          <w:sz w:val="28"/>
          <w:szCs w:val="28"/>
        </w:rPr>
        <w:lastRenderedPageBreak/>
        <w:t>«</w:t>
      </w:r>
      <w:proofErr w:type="spellStart"/>
      <w:r w:rsidRPr="00416905">
        <w:rPr>
          <w:rFonts w:ascii="Times New Roman" w:hAnsi="Times New Roman" w:cs="Times New Roman"/>
          <w:color w:val="363636"/>
          <w:sz w:val="28"/>
          <w:szCs w:val="28"/>
        </w:rPr>
        <w:t>Укрдержндімспі</w:t>
      </w:r>
      <w:proofErr w:type="spellEnd"/>
      <w:r w:rsidRPr="00416905">
        <w:rPr>
          <w:rFonts w:ascii="Times New Roman" w:hAnsi="Times New Roman" w:cs="Times New Roman"/>
          <w:color w:val="363636"/>
          <w:sz w:val="28"/>
          <w:szCs w:val="28"/>
        </w:rPr>
        <w:t xml:space="preserve"> МОЗ України», та вжив передбачених законом заходів для збереження власної ділової репутації та репутації органів прокуратури.</w:t>
      </w:r>
    </w:p>
    <w:p w14:paraId="10E2551D"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Також, як уже зазначалось раніше у межах кримінального провадження     (конфіденційна інформація) Мармур М.С. для проведення допиту чи інших процесуальних, слідчих дій не викликався, не допитувався, про підозру йому не повідомлено, заходи забезпечення стосовної нього не застосовувалися. </w:t>
      </w:r>
    </w:p>
    <w:p w14:paraId="55E7E3B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Інвалідність ІІІ групи Мармуру М.С. вперше встановлено у листопаді 2017 року. Згодом за результати розгляду його заяви до Пенсійного фонду України  він з лютого 2018 року та дотепер у встановленому законом порядку отримує пенсію по інвалідності відповідно до вимог Закону України «Про загальнообов’язкове державне пенсійне страхування».</w:t>
      </w:r>
    </w:p>
    <w:p w14:paraId="3C17EDC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Отже, за результатами аналізу пояснень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йому групи інвалідності ухвалено в межах чинного законодавства, що підтверджується відповідними доказами. Також можна достовірно стверджувати, що зазначена інвалідність не оформлювалася ним з метою одержання будь-яких додаткових пільг чи переваг.</w:t>
      </w:r>
    </w:p>
    <w:p w14:paraId="7D0A90C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Зазначені обставини свідчать про те, що прокурор Мармур М.С. вчинив всі необхідні дії з метою підтвердження законності отримання ним статусу особи з інвалідністю, не ухилявся від проходження медичних оглядів та виконав всі заходи, які від нього залежали.</w:t>
      </w:r>
    </w:p>
    <w:p w14:paraId="19615B8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Враховуючи викладене,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4700B164"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00A22C63"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688D8A62"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Комплексно проаналізувавши сукупність усіх обставин, встановлених у дисциплінарному провадженні, Комісія вважає, що у діях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відсутні ознаки дисциплінарного проступку, передбаченого пунктом 6 частини першої статті 43 Закону № 1697-VI</w:t>
      </w:r>
      <w:r w:rsidRPr="00416905">
        <w:rPr>
          <w:rFonts w:ascii="Times New Roman" w:hAnsi="Times New Roman" w:cs="Times New Roman"/>
          <w:color w:val="363636"/>
          <w:sz w:val="28"/>
          <w:szCs w:val="28"/>
          <w:lang w:val="en-US"/>
        </w:rPr>
        <w:t>I</w:t>
      </w:r>
      <w:r w:rsidRPr="00416905">
        <w:rPr>
          <w:rFonts w:ascii="Times New Roman" w:hAnsi="Times New Roman" w:cs="Times New Roman"/>
          <w:color w:val="363636"/>
          <w:sz w:val="28"/>
          <w:szCs w:val="28"/>
        </w:rPr>
        <w:t xml:space="preserve">, а саме – </w:t>
      </w:r>
      <w:r w:rsidRPr="00416905">
        <w:rPr>
          <w:rFonts w:ascii="Times New Roman" w:hAnsi="Times New Roman" w:cs="Times New Roman"/>
          <w:color w:val="363636"/>
          <w:sz w:val="28"/>
          <w:szCs w:val="28"/>
        </w:rPr>
        <w:lastRenderedPageBreak/>
        <w:t>систематичне   (два і більше разів протягом одного року) або одноразове грубе порушення правил прокурорської етики.</w:t>
      </w:r>
    </w:p>
    <w:p w14:paraId="1902C931"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Таким чином Комісія вважає, що за результатами перевірки доводи дисциплінарної скарги про наявність у діях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при отриманні (продовженні) статусу особи з інвалідністю ІІІ групи дисциплінарного проступку, не знайшли свого об’єктивного підтвердження.</w:t>
      </w:r>
    </w:p>
    <w:p w14:paraId="1AED17D9"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У зв’язку з цим, підстав для притягнення прокурора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М.С. до дисциплінарної відповідальності не вбачається, і дисциплінарне провадження на підставі частини п’ятої статті 48 Закону України «Про прокуратуру» підлягає закриттю.</w:t>
      </w:r>
    </w:p>
    <w:p w14:paraId="14B8986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08BB8695"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D26A978"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w:t>
      </w:r>
      <w:r w:rsidRPr="00416905">
        <w:rPr>
          <w:rFonts w:ascii="Times New Roman" w:hAnsi="Times New Roman" w:cs="Times New Roman"/>
          <w:b/>
          <w:bCs/>
          <w:color w:val="363636"/>
          <w:sz w:val="28"/>
          <w:szCs w:val="28"/>
        </w:rPr>
        <w:t>В И Р І Ш И Л А:</w:t>
      </w:r>
    </w:p>
    <w:p w14:paraId="6F4021EE"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 xml:space="preserve">Дисциплінарне провадження № 07/3/2-535дс-156дп-25 стосовно першого заступника керівника Покровської окружної прокуратури Донецької області </w:t>
      </w:r>
      <w:proofErr w:type="spellStart"/>
      <w:r w:rsidRPr="00416905">
        <w:rPr>
          <w:rFonts w:ascii="Times New Roman" w:hAnsi="Times New Roman" w:cs="Times New Roman"/>
          <w:color w:val="363636"/>
          <w:sz w:val="28"/>
          <w:szCs w:val="28"/>
        </w:rPr>
        <w:t>Мармура</w:t>
      </w:r>
      <w:proofErr w:type="spellEnd"/>
      <w:r w:rsidRPr="00416905">
        <w:rPr>
          <w:rFonts w:ascii="Times New Roman" w:hAnsi="Times New Roman" w:cs="Times New Roman"/>
          <w:color w:val="363636"/>
          <w:sz w:val="28"/>
          <w:szCs w:val="28"/>
        </w:rPr>
        <w:t xml:space="preserve"> Михайла Семеновича – закрити.</w:t>
      </w:r>
    </w:p>
    <w:p w14:paraId="0A62904A"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Копії рішення направити прокурору Мармуру М.С., а також </w:t>
      </w:r>
      <w:r w:rsidRPr="00416905">
        <w:rPr>
          <w:rFonts w:ascii="Times New Roman" w:hAnsi="Times New Roman" w:cs="Times New Roman"/>
          <w:color w:val="363636"/>
          <w:sz w:val="28"/>
          <w:szCs w:val="28"/>
          <w:shd w:val="clear" w:color="auto" w:fill="FCFCFC"/>
        </w:rPr>
        <w:t>особі, яка подала дисциплінарну скаргу та керівнику Покровської окружної прокуратури Донецької області.</w:t>
      </w:r>
    </w:p>
    <w:p w14:paraId="02461EDC" w14:textId="77777777" w:rsidR="00416905" w:rsidRPr="00416905" w:rsidRDefault="00416905" w:rsidP="00416905">
      <w:pPr>
        <w:shd w:val="clear" w:color="auto" w:fill="FCFCFC"/>
        <w:ind w:firstLine="709"/>
        <w:jc w:val="both"/>
        <w:rPr>
          <w:rFonts w:ascii="Times New Roman" w:hAnsi="Times New Roman" w:cs="Times New Roman"/>
          <w:color w:val="363636"/>
        </w:rPr>
      </w:pPr>
      <w:r w:rsidRPr="00416905">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71A8555" w14:textId="77777777" w:rsidR="00416905" w:rsidRPr="00416905" w:rsidRDefault="00416905" w:rsidP="00416905">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416905" w:rsidRPr="00416905" w14:paraId="2949527D" w14:textId="77777777" w:rsidTr="00416905">
        <w:trPr>
          <w:trHeight w:val="237"/>
        </w:trPr>
        <w:tc>
          <w:tcPr>
            <w:tcW w:w="2694" w:type="dxa"/>
            <w:shd w:val="clear" w:color="auto" w:fill="FCFCFC"/>
            <w:tcMar>
              <w:top w:w="0" w:type="dxa"/>
              <w:left w:w="108" w:type="dxa"/>
              <w:bottom w:w="0" w:type="dxa"/>
              <w:right w:w="108" w:type="dxa"/>
            </w:tcMar>
            <w:hideMark/>
          </w:tcPr>
          <w:p w14:paraId="2F79FC8D"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Головуючий</w:t>
            </w:r>
          </w:p>
        </w:tc>
        <w:tc>
          <w:tcPr>
            <w:tcW w:w="3544" w:type="dxa"/>
            <w:shd w:val="clear" w:color="auto" w:fill="FCFCFC"/>
            <w:tcMar>
              <w:top w:w="0" w:type="dxa"/>
              <w:left w:w="108" w:type="dxa"/>
              <w:bottom w:w="0" w:type="dxa"/>
              <w:right w:w="108" w:type="dxa"/>
            </w:tcMar>
            <w:hideMark/>
          </w:tcPr>
          <w:p w14:paraId="75DA8290" w14:textId="77777777" w:rsidR="00416905" w:rsidRPr="00416905" w:rsidRDefault="00416905">
            <w:pPr>
              <w:ind w:right="-108"/>
              <w:rPr>
                <w:rFonts w:ascii="Times New Roman" w:hAnsi="Times New Roman" w:cs="Times New Roman"/>
                <w:color w:val="363636"/>
              </w:rPr>
            </w:pPr>
            <w:r w:rsidRPr="0041690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5ACFCA3E"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Максим РАДЗІВОН</w:t>
            </w:r>
          </w:p>
          <w:p w14:paraId="708E9725" w14:textId="77777777" w:rsidR="00416905" w:rsidRPr="00416905" w:rsidRDefault="00416905">
            <w:pPr>
              <w:ind w:firstLine="709"/>
              <w:jc w:val="both"/>
              <w:rPr>
                <w:rFonts w:ascii="Times New Roman" w:hAnsi="Times New Roman" w:cs="Times New Roman"/>
                <w:color w:val="363636"/>
              </w:rPr>
            </w:pPr>
            <w:r w:rsidRPr="00416905">
              <w:rPr>
                <w:rFonts w:ascii="Times New Roman" w:hAnsi="Times New Roman" w:cs="Times New Roman"/>
                <w:b/>
                <w:bCs/>
                <w:color w:val="363636"/>
                <w:sz w:val="48"/>
                <w:szCs w:val="48"/>
              </w:rPr>
              <w:t> </w:t>
            </w:r>
          </w:p>
        </w:tc>
      </w:tr>
      <w:tr w:rsidR="00416905" w:rsidRPr="00416905" w14:paraId="0A076FA9" w14:textId="77777777" w:rsidTr="00416905">
        <w:tc>
          <w:tcPr>
            <w:tcW w:w="2694" w:type="dxa"/>
            <w:shd w:val="clear" w:color="auto" w:fill="FCFCFC"/>
            <w:tcMar>
              <w:top w:w="0" w:type="dxa"/>
              <w:left w:w="108" w:type="dxa"/>
              <w:bottom w:w="0" w:type="dxa"/>
              <w:right w:w="108" w:type="dxa"/>
            </w:tcMar>
            <w:hideMark/>
          </w:tcPr>
          <w:p w14:paraId="7CEE5C8C"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Члени Комісії</w:t>
            </w:r>
          </w:p>
        </w:tc>
        <w:tc>
          <w:tcPr>
            <w:tcW w:w="3544" w:type="dxa"/>
            <w:shd w:val="clear" w:color="auto" w:fill="FCFCFC"/>
            <w:tcMar>
              <w:top w:w="0" w:type="dxa"/>
              <w:left w:w="108" w:type="dxa"/>
              <w:bottom w:w="0" w:type="dxa"/>
              <w:right w:w="108" w:type="dxa"/>
            </w:tcMar>
            <w:hideMark/>
          </w:tcPr>
          <w:p w14:paraId="5F617093" w14:textId="77777777" w:rsidR="00416905" w:rsidRPr="00416905" w:rsidRDefault="00416905">
            <w:pPr>
              <w:ind w:right="-108" w:firstLine="709"/>
              <w:jc w:val="center"/>
              <w:rPr>
                <w:rFonts w:ascii="Times New Roman" w:hAnsi="Times New Roman" w:cs="Times New Roman"/>
                <w:color w:val="363636"/>
              </w:rPr>
            </w:pPr>
            <w:r w:rsidRPr="0041690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3828B236"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Світлана БОБРОВНИК</w:t>
            </w:r>
          </w:p>
          <w:p w14:paraId="0C49904C"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7D315C71"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69B45B07"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Олег БУЛУЛУКОВ</w:t>
            </w:r>
          </w:p>
          <w:p w14:paraId="4714FEAC"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0B7AF23E"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lastRenderedPageBreak/>
              <w:t> </w:t>
            </w:r>
          </w:p>
          <w:p w14:paraId="06ABDB44"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Ніна ГАРБУЗА</w:t>
            </w:r>
          </w:p>
        </w:tc>
      </w:tr>
      <w:tr w:rsidR="00416905" w:rsidRPr="00416905" w14:paraId="1A39607B" w14:textId="77777777" w:rsidTr="00416905">
        <w:tc>
          <w:tcPr>
            <w:tcW w:w="2694" w:type="dxa"/>
            <w:shd w:val="clear" w:color="auto" w:fill="FCFCFC"/>
            <w:tcMar>
              <w:top w:w="0" w:type="dxa"/>
              <w:left w:w="108" w:type="dxa"/>
              <w:bottom w:w="0" w:type="dxa"/>
              <w:right w:w="108" w:type="dxa"/>
            </w:tcMar>
            <w:hideMark/>
          </w:tcPr>
          <w:p w14:paraId="5A536376" w14:textId="77777777" w:rsidR="00416905" w:rsidRPr="00416905" w:rsidRDefault="00416905">
            <w:pPr>
              <w:ind w:firstLine="709"/>
              <w:jc w:val="both"/>
              <w:rPr>
                <w:rFonts w:ascii="Times New Roman" w:hAnsi="Times New Roman" w:cs="Times New Roman"/>
                <w:color w:val="363636"/>
              </w:rPr>
            </w:pPr>
            <w:r w:rsidRPr="00416905">
              <w:rPr>
                <w:rFonts w:ascii="Times New Roman" w:hAnsi="Times New Roman" w:cs="Times New Roman"/>
                <w:b/>
                <w:bCs/>
                <w:color w:val="363636"/>
                <w:sz w:val="28"/>
                <w:szCs w:val="28"/>
              </w:rPr>
              <w:lastRenderedPageBreak/>
              <w:t> </w:t>
            </w:r>
          </w:p>
        </w:tc>
        <w:tc>
          <w:tcPr>
            <w:tcW w:w="3544" w:type="dxa"/>
            <w:shd w:val="clear" w:color="auto" w:fill="FCFCFC"/>
            <w:tcMar>
              <w:top w:w="0" w:type="dxa"/>
              <w:left w:w="108" w:type="dxa"/>
              <w:bottom w:w="0" w:type="dxa"/>
              <w:right w:w="108" w:type="dxa"/>
            </w:tcMar>
            <w:hideMark/>
          </w:tcPr>
          <w:p w14:paraId="4C1B8121" w14:textId="77777777" w:rsidR="00416905" w:rsidRPr="00416905" w:rsidRDefault="00416905">
            <w:pPr>
              <w:ind w:right="-108" w:firstLine="709"/>
              <w:jc w:val="center"/>
              <w:rPr>
                <w:rFonts w:ascii="Times New Roman" w:hAnsi="Times New Roman" w:cs="Times New Roman"/>
                <w:color w:val="363636"/>
              </w:rPr>
            </w:pPr>
            <w:r w:rsidRPr="0041690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5635B1F8"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64F94EE8"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4B5515FD"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Катерина КОВАЛЬ </w:t>
            </w:r>
          </w:p>
        </w:tc>
      </w:tr>
      <w:tr w:rsidR="00416905" w:rsidRPr="00416905" w14:paraId="7CCC0451" w14:textId="77777777" w:rsidTr="00416905">
        <w:tc>
          <w:tcPr>
            <w:tcW w:w="2694" w:type="dxa"/>
            <w:shd w:val="clear" w:color="auto" w:fill="FCFCFC"/>
            <w:tcMar>
              <w:top w:w="0" w:type="dxa"/>
              <w:left w:w="108" w:type="dxa"/>
              <w:bottom w:w="0" w:type="dxa"/>
              <w:right w:w="108" w:type="dxa"/>
            </w:tcMar>
            <w:hideMark/>
          </w:tcPr>
          <w:p w14:paraId="263712CC" w14:textId="77777777" w:rsidR="00416905" w:rsidRPr="00416905" w:rsidRDefault="00416905">
            <w:pPr>
              <w:ind w:firstLine="709"/>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29D8D3DC" w14:textId="77777777" w:rsidR="00416905" w:rsidRPr="00416905" w:rsidRDefault="00416905">
            <w:pPr>
              <w:ind w:right="-108" w:firstLine="709"/>
              <w:jc w:val="center"/>
              <w:rPr>
                <w:rFonts w:ascii="Times New Roman" w:hAnsi="Times New Roman" w:cs="Times New Roman"/>
                <w:color w:val="363636"/>
              </w:rPr>
            </w:pPr>
            <w:r w:rsidRPr="0041690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7E4457CA"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1EE8DB6B"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6636553C"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Дмитро КУРИЛЕНКО</w:t>
            </w:r>
          </w:p>
          <w:p w14:paraId="4D70D5EF" w14:textId="77777777" w:rsidR="00416905" w:rsidRPr="00416905" w:rsidRDefault="00416905">
            <w:pPr>
              <w:ind w:firstLine="709"/>
              <w:jc w:val="both"/>
              <w:rPr>
                <w:rFonts w:ascii="Times New Roman" w:hAnsi="Times New Roman" w:cs="Times New Roman"/>
                <w:color w:val="363636"/>
              </w:rPr>
            </w:pPr>
            <w:r w:rsidRPr="00416905">
              <w:rPr>
                <w:rFonts w:ascii="Times New Roman" w:hAnsi="Times New Roman" w:cs="Times New Roman"/>
                <w:b/>
                <w:bCs/>
                <w:color w:val="363636"/>
                <w:sz w:val="52"/>
                <w:szCs w:val="52"/>
              </w:rPr>
              <w:t> </w:t>
            </w:r>
          </w:p>
        </w:tc>
      </w:tr>
      <w:tr w:rsidR="00416905" w:rsidRPr="00416905" w14:paraId="1CF29F1E" w14:textId="77777777" w:rsidTr="00416905">
        <w:tc>
          <w:tcPr>
            <w:tcW w:w="2694" w:type="dxa"/>
            <w:shd w:val="clear" w:color="auto" w:fill="FCFCFC"/>
            <w:tcMar>
              <w:top w:w="0" w:type="dxa"/>
              <w:left w:w="108" w:type="dxa"/>
              <w:bottom w:w="0" w:type="dxa"/>
              <w:right w:w="108" w:type="dxa"/>
            </w:tcMar>
            <w:hideMark/>
          </w:tcPr>
          <w:p w14:paraId="39CE971B" w14:textId="77777777" w:rsidR="00416905" w:rsidRPr="00416905" w:rsidRDefault="00416905">
            <w:pPr>
              <w:ind w:firstLine="709"/>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tc>
        <w:tc>
          <w:tcPr>
            <w:tcW w:w="3544" w:type="dxa"/>
            <w:shd w:val="clear" w:color="auto" w:fill="FCFCFC"/>
            <w:tcMar>
              <w:top w:w="0" w:type="dxa"/>
              <w:left w:w="108" w:type="dxa"/>
              <w:bottom w:w="0" w:type="dxa"/>
              <w:right w:w="108" w:type="dxa"/>
            </w:tcMar>
            <w:hideMark/>
          </w:tcPr>
          <w:p w14:paraId="4587AE11" w14:textId="77777777" w:rsidR="00416905" w:rsidRPr="00416905" w:rsidRDefault="00416905">
            <w:pPr>
              <w:ind w:right="-108" w:firstLine="709"/>
              <w:jc w:val="center"/>
              <w:rPr>
                <w:rFonts w:ascii="Times New Roman" w:hAnsi="Times New Roman" w:cs="Times New Roman"/>
                <w:color w:val="363636"/>
              </w:rPr>
            </w:pPr>
            <w:r w:rsidRPr="00416905">
              <w:rPr>
                <w:rFonts w:ascii="Times New Roman" w:hAnsi="Times New Roman" w:cs="Times New Roman"/>
                <w:color w:val="363636"/>
                <w:sz w:val="28"/>
                <w:szCs w:val="28"/>
              </w:rPr>
              <w:t> </w:t>
            </w:r>
          </w:p>
        </w:tc>
        <w:tc>
          <w:tcPr>
            <w:tcW w:w="3543" w:type="dxa"/>
            <w:shd w:val="clear" w:color="auto" w:fill="FCFCFC"/>
            <w:tcMar>
              <w:top w:w="0" w:type="dxa"/>
              <w:left w:w="108" w:type="dxa"/>
              <w:bottom w:w="0" w:type="dxa"/>
              <w:right w:w="108" w:type="dxa"/>
            </w:tcMar>
            <w:hideMark/>
          </w:tcPr>
          <w:p w14:paraId="012D920E"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Віталій МАВРОДІ</w:t>
            </w:r>
          </w:p>
          <w:p w14:paraId="4C48C853"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1F39FC8F"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 </w:t>
            </w:r>
          </w:p>
          <w:p w14:paraId="0E9AC82D"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Євгенія МНИШЕНКО</w:t>
            </w:r>
          </w:p>
          <w:p w14:paraId="62FE3219" w14:textId="77777777" w:rsidR="00416905" w:rsidRPr="00416905" w:rsidRDefault="00416905">
            <w:pPr>
              <w:ind w:firstLine="709"/>
              <w:jc w:val="both"/>
              <w:rPr>
                <w:rFonts w:ascii="Times New Roman" w:hAnsi="Times New Roman" w:cs="Times New Roman"/>
                <w:color w:val="363636"/>
              </w:rPr>
            </w:pPr>
            <w:r w:rsidRPr="00416905">
              <w:rPr>
                <w:rFonts w:ascii="Times New Roman" w:hAnsi="Times New Roman" w:cs="Times New Roman"/>
                <w:b/>
                <w:bCs/>
                <w:color w:val="363636"/>
                <w:sz w:val="52"/>
                <w:szCs w:val="52"/>
              </w:rPr>
              <w:t> </w:t>
            </w:r>
          </w:p>
          <w:p w14:paraId="4CD4DB6C" w14:textId="77777777" w:rsidR="00416905" w:rsidRPr="00416905" w:rsidRDefault="00416905">
            <w:pPr>
              <w:jc w:val="both"/>
              <w:rPr>
                <w:rFonts w:ascii="Times New Roman" w:hAnsi="Times New Roman" w:cs="Times New Roman"/>
                <w:color w:val="363636"/>
              </w:rPr>
            </w:pPr>
            <w:r w:rsidRPr="00416905">
              <w:rPr>
                <w:rFonts w:ascii="Times New Roman" w:hAnsi="Times New Roman" w:cs="Times New Roman"/>
                <w:b/>
                <w:bCs/>
                <w:color w:val="363636"/>
                <w:sz w:val="28"/>
                <w:szCs w:val="28"/>
              </w:rPr>
              <w:t>Тетяна СТЕПАНОВА</w:t>
            </w:r>
          </w:p>
        </w:tc>
      </w:tr>
    </w:tbl>
    <w:p w14:paraId="54878735" w14:textId="22CF166B" w:rsidR="00A2455E" w:rsidRPr="00416905" w:rsidRDefault="00A2455E" w:rsidP="00416905">
      <w:pPr>
        <w:shd w:val="clear" w:color="auto" w:fill="FCFCFC"/>
        <w:jc w:val="center"/>
        <w:rPr>
          <w:rFonts w:ascii="Times New Roman" w:hAnsi="Times New Roman" w:cs="Times New Roman"/>
          <w:sz w:val="24"/>
          <w:szCs w:val="24"/>
        </w:rPr>
      </w:pPr>
    </w:p>
    <w:p w14:paraId="5F7CCF9E" w14:textId="77777777" w:rsidR="00B72EFE" w:rsidRPr="00416905" w:rsidRDefault="00B72EFE">
      <w:pPr>
        <w:shd w:val="clear" w:color="auto" w:fill="FCFCFC"/>
        <w:jc w:val="center"/>
        <w:rPr>
          <w:rFonts w:ascii="Times New Roman" w:hAnsi="Times New Roman" w:cs="Times New Roman"/>
          <w:sz w:val="24"/>
          <w:szCs w:val="24"/>
        </w:rPr>
      </w:pPr>
    </w:p>
    <w:sectPr w:rsidR="00B72EFE" w:rsidRPr="0041690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arch.ligazakon.ua/l_doc2.nsf/link1/ed_2021_06_15/pravo1/T141697.html?pravo=1"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26322</Words>
  <Characters>15004</Characters>
  <Application>Microsoft Office Word</Application>
  <DocSecurity>0</DocSecurity>
  <Lines>125</Lines>
  <Paragraphs>82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2025-12-15T14:21:00Z</dcterms:created>
  <dcterms:modified xsi:type="dcterms:W3CDTF">2025-12-15T14:21:00Z</dcterms:modified>
</cp:coreProperties>
</file>